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0CE407" w14:textId="1FF61D70" w:rsidR="00ED6D9A" w:rsidRPr="00164F75" w:rsidRDefault="00ED6D9A" w:rsidP="00F606A4">
      <w:pPr>
        <w:jc w:val="center"/>
        <w:rPr>
          <w:rFonts w:cs="Arial"/>
          <w:b/>
          <w:color w:val="auto"/>
          <w:sz w:val="22"/>
          <w:szCs w:val="22"/>
        </w:rPr>
      </w:pPr>
      <w:r w:rsidRPr="003D09F8">
        <w:rPr>
          <w:rFonts w:cs="Arial"/>
          <w:b/>
          <w:color w:val="auto"/>
          <w:szCs w:val="24"/>
        </w:rPr>
        <w:t>PONENCIA PROYEC</w:t>
      </w:r>
      <w:r w:rsidR="00A52453" w:rsidRPr="003D09F8">
        <w:rPr>
          <w:rFonts w:cs="Arial"/>
          <w:b/>
          <w:color w:val="auto"/>
          <w:szCs w:val="24"/>
        </w:rPr>
        <w:t>TO DE ACUER</w:t>
      </w:r>
      <w:r w:rsidR="00A52453" w:rsidRPr="00164F75">
        <w:rPr>
          <w:rFonts w:cs="Arial"/>
          <w:b/>
          <w:color w:val="auto"/>
          <w:sz w:val="22"/>
          <w:szCs w:val="22"/>
        </w:rPr>
        <w:t xml:space="preserve">DO No. </w:t>
      </w:r>
      <w:r w:rsidR="008164B2">
        <w:rPr>
          <w:rFonts w:cs="Arial"/>
          <w:b/>
          <w:color w:val="auto"/>
          <w:sz w:val="22"/>
          <w:szCs w:val="22"/>
        </w:rPr>
        <w:t>175</w:t>
      </w:r>
      <w:r w:rsidR="0097644C" w:rsidRPr="00164F75">
        <w:rPr>
          <w:rFonts w:cs="Arial"/>
          <w:b/>
          <w:color w:val="auto"/>
          <w:sz w:val="22"/>
          <w:szCs w:val="22"/>
        </w:rPr>
        <w:t xml:space="preserve"> </w:t>
      </w:r>
      <w:r w:rsidR="00A52453" w:rsidRPr="00164F75">
        <w:rPr>
          <w:rFonts w:cs="Arial"/>
          <w:b/>
          <w:color w:val="auto"/>
          <w:sz w:val="22"/>
          <w:szCs w:val="22"/>
        </w:rPr>
        <w:t>DE 2</w:t>
      </w:r>
      <w:r w:rsidR="00CC09D5" w:rsidRPr="00164F75">
        <w:rPr>
          <w:rFonts w:cs="Arial"/>
          <w:b/>
          <w:color w:val="auto"/>
          <w:sz w:val="22"/>
          <w:szCs w:val="22"/>
        </w:rPr>
        <w:t>026</w:t>
      </w:r>
    </w:p>
    <w:p w14:paraId="6A9D148C" w14:textId="77777777" w:rsidR="00F606A4" w:rsidRPr="00543999" w:rsidRDefault="00F606A4" w:rsidP="00543999">
      <w:pPr>
        <w:jc w:val="center"/>
        <w:rPr>
          <w:rFonts w:cs="Arial"/>
          <w:b/>
          <w:color w:val="auto"/>
          <w:sz w:val="22"/>
          <w:szCs w:val="22"/>
        </w:rPr>
      </w:pPr>
    </w:p>
    <w:p w14:paraId="1FF7AAA1" w14:textId="5A68B6BD" w:rsidR="00543999" w:rsidRPr="00543999" w:rsidRDefault="00543999" w:rsidP="00543999">
      <w:pPr>
        <w:jc w:val="both"/>
        <w:rPr>
          <w:rFonts w:eastAsia="Arial" w:cs="Arial"/>
          <w:b/>
          <w:i/>
          <w:iCs/>
        </w:rPr>
      </w:pPr>
      <w:r>
        <w:rPr>
          <w:rFonts w:eastAsia="Arial" w:cs="Arial"/>
          <w:b/>
          <w:i/>
          <w:iCs/>
        </w:rPr>
        <w:t>“</w:t>
      </w:r>
      <w:r w:rsidRPr="00543999">
        <w:rPr>
          <w:rFonts w:eastAsia="Arial" w:cs="Arial"/>
          <w:b/>
          <w:i/>
          <w:iCs/>
        </w:rPr>
        <w:t xml:space="preserve">POR MEDIO DEL CUAL SE PROMUEVEN MEDIDAS DE FLEXIBILIZACIÓN DE LA JORNADA LABORAL Y BIENESTAR PARA PERSONAS CUIDADORAS EN EL DISTRITO CAPITAL Y </w:t>
      </w:r>
      <w:r>
        <w:rPr>
          <w:rFonts w:eastAsia="Arial" w:cs="Arial"/>
          <w:b/>
          <w:i/>
          <w:iCs/>
        </w:rPr>
        <w:t>SE DICTAN OTRAS DISPOSICIONES”</w:t>
      </w:r>
    </w:p>
    <w:p w14:paraId="0EBBB39A" w14:textId="3A4A8ED4" w:rsidR="00F606A4" w:rsidRPr="00164F75" w:rsidRDefault="00543999" w:rsidP="00543999">
      <w:pPr>
        <w:jc w:val="center"/>
        <w:rPr>
          <w:b/>
          <w:sz w:val="22"/>
          <w:szCs w:val="22"/>
        </w:rPr>
      </w:pPr>
      <w:r w:rsidRPr="00164F75">
        <w:rPr>
          <w:b/>
          <w:sz w:val="22"/>
          <w:szCs w:val="22"/>
        </w:rPr>
        <w:t xml:space="preserve"> </w:t>
      </w:r>
    </w:p>
    <w:p w14:paraId="0D8C39AA" w14:textId="7589E879" w:rsidR="002A64D9" w:rsidRPr="002B152F" w:rsidRDefault="002A64D9" w:rsidP="002A64D9">
      <w:pPr>
        <w:pStyle w:val="Prrafodelista"/>
        <w:numPr>
          <w:ilvl w:val="0"/>
          <w:numId w:val="8"/>
        </w:numPr>
        <w:spacing w:line="360" w:lineRule="auto"/>
        <w:rPr>
          <w:rFonts w:cs="Arial"/>
          <w:b/>
          <w:color w:val="auto"/>
          <w:sz w:val="22"/>
          <w:szCs w:val="22"/>
        </w:rPr>
      </w:pPr>
      <w:r w:rsidRPr="002B152F">
        <w:rPr>
          <w:rFonts w:cs="Arial"/>
          <w:b/>
          <w:color w:val="auto"/>
          <w:sz w:val="22"/>
          <w:szCs w:val="22"/>
        </w:rPr>
        <w:t xml:space="preserve">ANTECEDENTES DEL PROYECTO DE ACUERDO </w:t>
      </w:r>
      <w:r w:rsidR="008164B2" w:rsidRPr="002B152F">
        <w:rPr>
          <w:rFonts w:cs="Arial"/>
          <w:b/>
          <w:color w:val="auto"/>
          <w:sz w:val="22"/>
          <w:szCs w:val="22"/>
        </w:rPr>
        <w:t>175</w:t>
      </w:r>
      <w:r w:rsidR="00880687" w:rsidRPr="002B152F">
        <w:rPr>
          <w:rFonts w:cs="Arial"/>
          <w:b/>
          <w:color w:val="auto"/>
          <w:sz w:val="22"/>
          <w:szCs w:val="22"/>
        </w:rPr>
        <w:t xml:space="preserve"> DE 2026</w:t>
      </w:r>
    </w:p>
    <w:p w14:paraId="7CA933CB" w14:textId="77777777" w:rsidR="00685B9B" w:rsidRPr="002B152F" w:rsidRDefault="00685B9B" w:rsidP="0040117E">
      <w:pPr>
        <w:suppressAutoHyphens/>
        <w:jc w:val="both"/>
        <w:rPr>
          <w:rFonts w:cs="Arial"/>
          <w:color w:val="auto"/>
          <w:sz w:val="22"/>
          <w:szCs w:val="22"/>
        </w:rPr>
      </w:pPr>
    </w:p>
    <w:p w14:paraId="2C994D52" w14:textId="5C202A76" w:rsidR="00544EF7" w:rsidRPr="00164F75" w:rsidRDefault="00711D45" w:rsidP="00711D45">
      <w:pPr>
        <w:suppressAutoHyphens/>
        <w:jc w:val="both"/>
        <w:rPr>
          <w:rFonts w:cs="Arial"/>
          <w:color w:val="auto"/>
          <w:sz w:val="22"/>
          <w:szCs w:val="22"/>
        </w:rPr>
      </w:pPr>
      <w:r w:rsidRPr="002B152F">
        <w:rPr>
          <w:rFonts w:cs="Arial"/>
          <w:color w:val="auto"/>
          <w:sz w:val="22"/>
          <w:szCs w:val="22"/>
        </w:rPr>
        <w:t xml:space="preserve">La iniciativa en estudio </w:t>
      </w:r>
      <w:r w:rsidR="002B152F" w:rsidRPr="002B152F">
        <w:rPr>
          <w:rFonts w:cs="Arial"/>
          <w:color w:val="auto"/>
          <w:sz w:val="22"/>
          <w:szCs w:val="22"/>
        </w:rPr>
        <w:t xml:space="preserve">no </w:t>
      </w:r>
      <w:r w:rsidRPr="002B152F">
        <w:rPr>
          <w:rFonts w:cs="Arial"/>
          <w:color w:val="auto"/>
          <w:sz w:val="22"/>
          <w:szCs w:val="22"/>
        </w:rPr>
        <w:t xml:space="preserve">ha sido presentada </w:t>
      </w:r>
      <w:r w:rsidR="002B152F" w:rsidRPr="002B152F">
        <w:rPr>
          <w:rFonts w:cs="Arial"/>
          <w:color w:val="auto"/>
          <w:sz w:val="22"/>
          <w:szCs w:val="22"/>
        </w:rPr>
        <w:t xml:space="preserve">con anterioridad </w:t>
      </w:r>
      <w:r w:rsidRPr="002B152F">
        <w:rPr>
          <w:rFonts w:cs="Arial"/>
          <w:color w:val="auto"/>
          <w:sz w:val="22"/>
          <w:szCs w:val="22"/>
        </w:rPr>
        <w:t>a consideración del cabildo.</w:t>
      </w:r>
    </w:p>
    <w:p w14:paraId="29BAE232" w14:textId="0184638C" w:rsidR="00711D45" w:rsidRPr="00164F75" w:rsidRDefault="00711D45" w:rsidP="00711D45">
      <w:pPr>
        <w:suppressAutoHyphens/>
        <w:jc w:val="both"/>
        <w:rPr>
          <w:rFonts w:cs="Arial"/>
          <w:color w:val="auto"/>
          <w:sz w:val="22"/>
          <w:szCs w:val="22"/>
        </w:rPr>
      </w:pPr>
    </w:p>
    <w:p w14:paraId="5D1ED1F3" w14:textId="389EE1ED" w:rsidR="00711D45" w:rsidRPr="00164F75" w:rsidRDefault="00711D45" w:rsidP="000945C3">
      <w:pPr>
        <w:pStyle w:val="Prrafodelista"/>
        <w:numPr>
          <w:ilvl w:val="0"/>
          <w:numId w:val="8"/>
        </w:numPr>
        <w:spacing w:line="360" w:lineRule="auto"/>
        <w:rPr>
          <w:rFonts w:cs="Arial"/>
          <w:b/>
          <w:color w:val="auto"/>
          <w:sz w:val="22"/>
          <w:szCs w:val="22"/>
        </w:rPr>
      </w:pPr>
      <w:r w:rsidRPr="00164F75">
        <w:rPr>
          <w:rFonts w:cs="Arial"/>
          <w:b/>
          <w:color w:val="auto"/>
          <w:sz w:val="22"/>
          <w:szCs w:val="22"/>
        </w:rPr>
        <w:t>OBJETO DEL PROYECTO DE ACUERDO</w:t>
      </w:r>
    </w:p>
    <w:p w14:paraId="7A158E45" w14:textId="77777777" w:rsidR="00E859DE" w:rsidRPr="00164F75" w:rsidRDefault="00E859DE" w:rsidP="00711D45">
      <w:pPr>
        <w:jc w:val="both"/>
        <w:rPr>
          <w:sz w:val="22"/>
          <w:szCs w:val="22"/>
        </w:rPr>
      </w:pPr>
    </w:p>
    <w:p w14:paraId="44BC1664" w14:textId="4543EBDC" w:rsidR="00E859DE" w:rsidRPr="00164F75" w:rsidRDefault="00E859DE" w:rsidP="00543999">
      <w:pPr>
        <w:jc w:val="both"/>
        <w:rPr>
          <w:i/>
          <w:sz w:val="22"/>
          <w:szCs w:val="22"/>
        </w:rPr>
      </w:pPr>
      <w:r w:rsidRPr="00164F75">
        <w:rPr>
          <w:sz w:val="22"/>
          <w:szCs w:val="22"/>
        </w:rPr>
        <w:t xml:space="preserve">De conformidad con lo plasmado en el proyecto de acuerdo No </w:t>
      </w:r>
      <w:r w:rsidR="003D28D8">
        <w:rPr>
          <w:sz w:val="22"/>
          <w:szCs w:val="22"/>
        </w:rPr>
        <w:t>175</w:t>
      </w:r>
      <w:r w:rsidRPr="00164F75">
        <w:rPr>
          <w:sz w:val="22"/>
          <w:szCs w:val="22"/>
        </w:rPr>
        <w:t xml:space="preserve"> de 2026, este tiene como objeto (…)  </w:t>
      </w:r>
      <w:r w:rsidR="001F3782">
        <w:rPr>
          <w:sz w:val="22"/>
          <w:szCs w:val="22"/>
        </w:rPr>
        <w:t>“</w:t>
      </w:r>
      <w:r w:rsidR="00543999" w:rsidRPr="00543999">
        <w:rPr>
          <w:rFonts w:eastAsia="Arial" w:cs="Arial"/>
          <w:i/>
        </w:rPr>
        <w:t>establecer medidas de flexibilización laboral de la jornada laboral y bienestar para personas cuidadoras con el propósito de promover un entorno laboral más justo, que garantice el bienestar, la equidad y la dignificación del trabajo de quienes cuidan</w:t>
      </w:r>
      <w:r w:rsidR="001F3782">
        <w:rPr>
          <w:rFonts w:eastAsia="Arial" w:cs="Arial"/>
          <w:i/>
        </w:rPr>
        <w:t>”</w:t>
      </w:r>
      <w:r w:rsidRPr="00164F75">
        <w:rPr>
          <w:rStyle w:val="Refdenotaalpie"/>
          <w:i/>
          <w:sz w:val="22"/>
          <w:szCs w:val="22"/>
        </w:rPr>
        <w:footnoteReference w:id="1"/>
      </w:r>
      <w:r w:rsidR="00711D45" w:rsidRPr="00164F75">
        <w:rPr>
          <w:i/>
          <w:sz w:val="22"/>
          <w:szCs w:val="22"/>
        </w:rPr>
        <w:t xml:space="preserve">. </w:t>
      </w:r>
    </w:p>
    <w:p w14:paraId="45D650D1" w14:textId="77777777" w:rsidR="00E859DE" w:rsidRPr="00164F75" w:rsidRDefault="00E859DE" w:rsidP="00711D45">
      <w:pPr>
        <w:jc w:val="both"/>
        <w:rPr>
          <w:i/>
          <w:sz w:val="22"/>
          <w:szCs w:val="22"/>
        </w:rPr>
      </w:pPr>
    </w:p>
    <w:p w14:paraId="0CAE9760" w14:textId="33337D03" w:rsidR="00D10597" w:rsidRPr="00F85F5D" w:rsidRDefault="006026E9" w:rsidP="00F85F5D">
      <w:pPr>
        <w:pStyle w:val="Prrafodelista"/>
        <w:numPr>
          <w:ilvl w:val="0"/>
          <w:numId w:val="8"/>
        </w:numPr>
        <w:rPr>
          <w:rFonts w:cs="Arial"/>
          <w:b/>
          <w:color w:val="auto"/>
          <w:sz w:val="22"/>
          <w:szCs w:val="22"/>
        </w:rPr>
      </w:pPr>
      <w:r w:rsidRPr="00F85F5D">
        <w:rPr>
          <w:rFonts w:cs="Arial"/>
          <w:b/>
          <w:color w:val="auto"/>
          <w:sz w:val="22"/>
          <w:szCs w:val="22"/>
        </w:rPr>
        <w:t>FUNDAMENTO JURÍDICO</w:t>
      </w:r>
    </w:p>
    <w:p w14:paraId="6E4F78A9" w14:textId="77777777" w:rsidR="00F85F5D" w:rsidRPr="00F85F5D" w:rsidRDefault="00F85F5D" w:rsidP="00F85F5D">
      <w:pPr>
        <w:rPr>
          <w:rFonts w:cs="Arial"/>
          <w:b/>
          <w:color w:val="auto"/>
          <w:sz w:val="22"/>
          <w:szCs w:val="22"/>
        </w:rPr>
      </w:pPr>
    </w:p>
    <w:p w14:paraId="594F9FF9" w14:textId="0F7F60C6" w:rsidR="00F85F5D" w:rsidRDefault="00F85F5D" w:rsidP="00F85F5D">
      <w:pPr>
        <w:rPr>
          <w:rFonts w:cs="Arial"/>
          <w:b/>
          <w:color w:val="auto"/>
          <w:sz w:val="22"/>
          <w:szCs w:val="22"/>
        </w:rPr>
      </w:pPr>
      <w:r w:rsidRPr="00F85F5D">
        <w:rPr>
          <w:rFonts w:cs="Arial"/>
          <w:b/>
          <w:color w:val="auto"/>
          <w:sz w:val="22"/>
          <w:szCs w:val="22"/>
        </w:rPr>
        <w:t>Constitución Política de Colombia</w:t>
      </w:r>
    </w:p>
    <w:p w14:paraId="24B03F42" w14:textId="18778AB7" w:rsidR="00F85F5D" w:rsidRDefault="00F85F5D" w:rsidP="00F85F5D">
      <w:pPr>
        <w:rPr>
          <w:rFonts w:cs="Arial"/>
          <w:b/>
          <w:color w:val="auto"/>
          <w:sz w:val="22"/>
          <w:szCs w:val="22"/>
        </w:rPr>
      </w:pPr>
    </w:p>
    <w:p w14:paraId="3D1149C0" w14:textId="65937181" w:rsidR="00F85F5D" w:rsidRPr="00F85F5D" w:rsidRDefault="00F85F5D" w:rsidP="00F85F5D">
      <w:pPr>
        <w:suppressAutoHyphens/>
        <w:jc w:val="both"/>
        <w:rPr>
          <w:rFonts w:cs="Arial"/>
          <w:color w:val="333333"/>
          <w:szCs w:val="24"/>
          <w:shd w:val="clear" w:color="auto" w:fill="FFFFFF"/>
        </w:rPr>
      </w:pPr>
      <w:r w:rsidRPr="00F85F5D">
        <w:rPr>
          <w:rStyle w:val="Textoennegrita"/>
          <w:rFonts w:cs="Arial"/>
          <w:color w:val="333333"/>
          <w:szCs w:val="24"/>
          <w:shd w:val="clear" w:color="auto" w:fill="FFFFFF"/>
        </w:rPr>
        <w:t>ARTÍCULO</w:t>
      </w:r>
      <w:bookmarkStart w:id="0" w:name="1"/>
      <w:bookmarkEnd w:id="0"/>
      <w:r w:rsidRPr="00F85F5D">
        <w:rPr>
          <w:rStyle w:val="Textoennegrita"/>
          <w:rFonts w:cs="Arial"/>
          <w:color w:val="333333"/>
          <w:szCs w:val="24"/>
          <w:shd w:val="clear" w:color="auto" w:fill="FFFFFF"/>
        </w:rPr>
        <w:t> 1.</w:t>
      </w:r>
      <w:r w:rsidRPr="00F85F5D">
        <w:rPr>
          <w:rFonts w:cs="Arial"/>
          <w:color w:val="333333"/>
          <w:szCs w:val="24"/>
          <w:shd w:val="clear" w:color="auto" w:fill="FFFFFF"/>
        </w:rPr>
        <w:t> Colombia es un Estado social de derecho, organizado en forma de República unitaria, descentralizada, con autonomía de sus entidades territoriales, democrática, participativa y pluralista, fundada en el respeto de la dignidad humana, en el trabajo y la solidaridad de las personas que la integran y en la prevalencia del interés general.</w:t>
      </w:r>
    </w:p>
    <w:p w14:paraId="6476527B" w14:textId="2A4712C0" w:rsidR="00F85F5D" w:rsidRPr="00F85F5D" w:rsidRDefault="00F85F5D" w:rsidP="00F85F5D">
      <w:pPr>
        <w:suppressAutoHyphens/>
        <w:jc w:val="both"/>
        <w:rPr>
          <w:rFonts w:cs="Arial"/>
          <w:color w:val="333333"/>
          <w:szCs w:val="24"/>
          <w:shd w:val="clear" w:color="auto" w:fill="FFFFFF"/>
        </w:rPr>
      </w:pPr>
    </w:p>
    <w:p w14:paraId="03A70FF8" w14:textId="7AF3A5BB" w:rsidR="00F85F5D" w:rsidRPr="00F85F5D" w:rsidRDefault="00F85F5D" w:rsidP="00F85F5D">
      <w:pPr>
        <w:suppressAutoHyphens/>
        <w:jc w:val="both"/>
        <w:rPr>
          <w:rFonts w:cs="Arial"/>
          <w:color w:val="333333"/>
          <w:szCs w:val="24"/>
          <w:shd w:val="clear" w:color="auto" w:fill="FFFFFF"/>
        </w:rPr>
      </w:pPr>
      <w:r w:rsidRPr="00F85F5D">
        <w:rPr>
          <w:rStyle w:val="Textoennegrita"/>
          <w:rFonts w:cs="Arial"/>
          <w:color w:val="333333"/>
          <w:szCs w:val="24"/>
          <w:shd w:val="clear" w:color="auto" w:fill="FFFFFF"/>
        </w:rPr>
        <w:t>ARTÍCULO</w:t>
      </w:r>
      <w:bookmarkStart w:id="1" w:name="2"/>
      <w:bookmarkEnd w:id="1"/>
      <w:r w:rsidRPr="00F85F5D">
        <w:rPr>
          <w:rStyle w:val="Textoennegrita"/>
          <w:rFonts w:cs="Arial"/>
          <w:color w:val="333333"/>
          <w:szCs w:val="24"/>
          <w:shd w:val="clear" w:color="auto" w:fill="FFFFFF"/>
        </w:rPr>
        <w:t> 2</w:t>
      </w:r>
      <w:r w:rsidRPr="00F85F5D">
        <w:rPr>
          <w:rFonts w:cs="Arial"/>
          <w:color w:val="333333"/>
          <w:szCs w:val="24"/>
          <w:shd w:val="clear" w:color="auto" w:fill="FFFFFF"/>
        </w:rPr>
        <w:t>. Son fines esenciales del Estado: servir a la comunidad, promover la prosperidad general y garantizar la efectividad de los principios, derechos y deberes consagrados en la Constitución; facilitar la participación de todos en las decisiones que los afectan y en la vida económica, política, administrativa y cultural de la Nación; defender la independencia nacional, mantener la integridad territorial y asegurar la convivencia pacífica y la vigencia de un orden justo.</w:t>
      </w:r>
    </w:p>
    <w:p w14:paraId="7029F82F" w14:textId="152309A7" w:rsidR="00F85F5D" w:rsidRPr="00F85F5D" w:rsidRDefault="00F85F5D" w:rsidP="00F85F5D">
      <w:pPr>
        <w:suppressAutoHyphens/>
        <w:jc w:val="both"/>
        <w:rPr>
          <w:rFonts w:cs="Arial"/>
          <w:color w:val="333333"/>
          <w:szCs w:val="24"/>
          <w:shd w:val="clear" w:color="auto" w:fill="FFFFFF"/>
        </w:rPr>
      </w:pPr>
    </w:p>
    <w:p w14:paraId="563F718D" w14:textId="7C234779" w:rsidR="00F85F5D" w:rsidRDefault="00F85F5D" w:rsidP="00F85F5D">
      <w:pPr>
        <w:pStyle w:val="NormalWeb"/>
        <w:shd w:val="clear" w:color="auto" w:fill="FFFFFF"/>
        <w:suppressAutoHyphens/>
        <w:spacing w:before="0" w:beforeAutospacing="0" w:after="0" w:afterAutospacing="0"/>
        <w:jc w:val="both"/>
        <w:rPr>
          <w:rFonts w:ascii="Arial" w:hAnsi="Arial" w:cs="Arial"/>
          <w:color w:val="333333"/>
        </w:rPr>
      </w:pPr>
      <w:r w:rsidRPr="00F85F5D">
        <w:rPr>
          <w:rStyle w:val="Textoennegrita"/>
          <w:rFonts w:ascii="Arial" w:hAnsi="Arial" w:cs="Arial"/>
          <w:color w:val="333333"/>
        </w:rPr>
        <w:t>ARTÍCULO</w:t>
      </w:r>
      <w:bookmarkStart w:id="2" w:name="13"/>
      <w:bookmarkEnd w:id="2"/>
      <w:r w:rsidRPr="00F85F5D">
        <w:rPr>
          <w:rStyle w:val="Textoennegrita"/>
          <w:rFonts w:ascii="Arial" w:hAnsi="Arial" w:cs="Arial"/>
          <w:color w:val="333333"/>
        </w:rPr>
        <w:t> 13.</w:t>
      </w:r>
      <w:r w:rsidRPr="00F85F5D">
        <w:rPr>
          <w:rFonts w:ascii="Arial" w:hAnsi="Arial" w:cs="Arial"/>
          <w:color w:val="333333"/>
        </w:rPr>
        <w:t xml:space="preserve"> Todas las personas nacen libres e iguales ante la ley, recibirán la misma protección y trato de las autoridades y gozarán de los mismos derechos, </w:t>
      </w:r>
      <w:r w:rsidRPr="00F85F5D">
        <w:rPr>
          <w:rFonts w:ascii="Arial" w:hAnsi="Arial" w:cs="Arial"/>
          <w:color w:val="333333"/>
        </w:rPr>
        <w:lastRenderedPageBreak/>
        <w:t>libertades y oportunidades sin ninguna discriminación por razones de sexo, raza, origen nacional o familiar, lengua, religión, opinión política o filosófica.</w:t>
      </w:r>
    </w:p>
    <w:p w14:paraId="7079DFAB" w14:textId="77777777" w:rsidR="00F85F5D" w:rsidRPr="00F85F5D" w:rsidRDefault="00F85F5D" w:rsidP="00F85F5D">
      <w:pPr>
        <w:pStyle w:val="NormalWeb"/>
        <w:shd w:val="clear" w:color="auto" w:fill="FFFFFF"/>
        <w:suppressAutoHyphens/>
        <w:spacing w:before="0" w:beforeAutospacing="0" w:after="0" w:afterAutospacing="0"/>
        <w:jc w:val="both"/>
        <w:rPr>
          <w:rFonts w:ascii="Arial" w:hAnsi="Arial" w:cs="Arial"/>
          <w:color w:val="333333"/>
        </w:rPr>
      </w:pPr>
    </w:p>
    <w:p w14:paraId="5AF40C68" w14:textId="0E86A6EC" w:rsidR="00F85F5D" w:rsidRDefault="00F85F5D" w:rsidP="00F85F5D">
      <w:pPr>
        <w:pStyle w:val="NormalWeb"/>
        <w:shd w:val="clear" w:color="auto" w:fill="FFFFFF"/>
        <w:suppressAutoHyphens/>
        <w:spacing w:before="0" w:beforeAutospacing="0" w:after="0" w:afterAutospacing="0"/>
        <w:jc w:val="both"/>
        <w:rPr>
          <w:rFonts w:ascii="Arial" w:hAnsi="Arial" w:cs="Arial"/>
          <w:color w:val="333333"/>
        </w:rPr>
      </w:pPr>
      <w:r w:rsidRPr="00F85F5D">
        <w:rPr>
          <w:rFonts w:ascii="Arial" w:hAnsi="Arial" w:cs="Arial"/>
          <w:color w:val="333333"/>
        </w:rPr>
        <w:t>El Estado promoverá las condiciones para que la igualdad sea real y efectiva y adoptará medidas en favor de grupos discriminados o marginados.</w:t>
      </w:r>
    </w:p>
    <w:p w14:paraId="5EBE72B1" w14:textId="77777777" w:rsidR="00F85F5D" w:rsidRPr="00F85F5D" w:rsidRDefault="00F85F5D" w:rsidP="00F85F5D">
      <w:pPr>
        <w:pStyle w:val="NormalWeb"/>
        <w:shd w:val="clear" w:color="auto" w:fill="FFFFFF"/>
        <w:suppressAutoHyphens/>
        <w:spacing w:before="0" w:beforeAutospacing="0" w:after="0" w:afterAutospacing="0"/>
        <w:jc w:val="both"/>
        <w:rPr>
          <w:rFonts w:ascii="Arial" w:hAnsi="Arial" w:cs="Arial"/>
          <w:color w:val="333333"/>
        </w:rPr>
      </w:pPr>
    </w:p>
    <w:p w14:paraId="7C3618C4" w14:textId="27385AC5" w:rsidR="00F85F5D" w:rsidRPr="00F85F5D" w:rsidRDefault="00F85F5D" w:rsidP="00F85F5D">
      <w:pPr>
        <w:suppressAutoHyphens/>
        <w:jc w:val="both"/>
        <w:rPr>
          <w:rFonts w:cs="Arial"/>
          <w:b/>
          <w:color w:val="auto"/>
          <w:szCs w:val="24"/>
        </w:rPr>
      </w:pPr>
      <w:r w:rsidRPr="00F85F5D">
        <w:rPr>
          <w:rStyle w:val="Textoennegrita"/>
          <w:rFonts w:cs="Arial"/>
          <w:color w:val="333333"/>
          <w:szCs w:val="24"/>
          <w:shd w:val="clear" w:color="auto" w:fill="FFFFFF"/>
        </w:rPr>
        <w:t>ARTÍCULO</w:t>
      </w:r>
      <w:bookmarkStart w:id="3" w:name="25"/>
      <w:bookmarkEnd w:id="3"/>
      <w:r w:rsidRPr="00F85F5D">
        <w:rPr>
          <w:rStyle w:val="Textoennegrita"/>
          <w:rFonts w:cs="Arial"/>
          <w:color w:val="333333"/>
          <w:szCs w:val="24"/>
          <w:shd w:val="clear" w:color="auto" w:fill="FFFFFF"/>
        </w:rPr>
        <w:t> 25. </w:t>
      </w:r>
      <w:r w:rsidRPr="00F85F5D">
        <w:rPr>
          <w:rFonts w:cs="Arial"/>
          <w:color w:val="333333"/>
          <w:szCs w:val="24"/>
          <w:shd w:val="clear" w:color="auto" w:fill="FFFFFF"/>
        </w:rPr>
        <w:t>El trabajo es un derecho y una obligación social y goza, en todas sus modalidades, de la especial protección del Estado. Toda persona tiene derecho a un trabajo en condiciones dignas y justas.</w:t>
      </w:r>
    </w:p>
    <w:p w14:paraId="75F9F1A9" w14:textId="3942601C" w:rsidR="00F85F5D" w:rsidRPr="00F85F5D" w:rsidRDefault="00F85F5D" w:rsidP="00F85F5D">
      <w:pPr>
        <w:suppressLineNumbers/>
        <w:jc w:val="both"/>
        <w:rPr>
          <w:rFonts w:cs="Arial"/>
          <w:color w:val="auto"/>
          <w:szCs w:val="24"/>
        </w:rPr>
      </w:pPr>
    </w:p>
    <w:p w14:paraId="72C55F53" w14:textId="7EE4106D" w:rsidR="00F85F5D" w:rsidRPr="00F85F5D" w:rsidRDefault="00F85F5D" w:rsidP="00F85F5D">
      <w:pPr>
        <w:suppressLineNumbers/>
        <w:jc w:val="both"/>
        <w:rPr>
          <w:rFonts w:cs="Arial"/>
          <w:b/>
          <w:bCs/>
          <w:color w:val="auto"/>
          <w:szCs w:val="24"/>
          <w:u w:val="single"/>
        </w:rPr>
      </w:pPr>
      <w:bookmarkStart w:id="4" w:name="158"/>
      <w:r w:rsidRPr="00F85F5D">
        <w:rPr>
          <w:rFonts w:cs="Arial"/>
          <w:b/>
          <w:bCs/>
          <w:color w:val="auto"/>
          <w:szCs w:val="24"/>
        </w:rPr>
        <w:t>CODIGO SUSTANTIVO DEL TRABAJO</w:t>
      </w:r>
    </w:p>
    <w:p w14:paraId="6A9AAF46" w14:textId="77777777" w:rsidR="00F85F5D" w:rsidRPr="00F85F5D" w:rsidRDefault="00F85F5D" w:rsidP="00F85F5D">
      <w:pPr>
        <w:suppressLineNumbers/>
        <w:jc w:val="both"/>
        <w:rPr>
          <w:rFonts w:cs="Arial"/>
          <w:b/>
          <w:bCs/>
          <w:color w:val="auto"/>
          <w:szCs w:val="24"/>
          <w:u w:val="single"/>
        </w:rPr>
      </w:pPr>
    </w:p>
    <w:p w14:paraId="426DE21F" w14:textId="18E6D589" w:rsidR="00F85F5D" w:rsidRPr="00F85F5D" w:rsidRDefault="00F85F5D" w:rsidP="00F85F5D">
      <w:pPr>
        <w:suppressLineNumbers/>
        <w:jc w:val="both"/>
        <w:rPr>
          <w:rFonts w:cs="Arial"/>
          <w:color w:val="auto"/>
          <w:szCs w:val="24"/>
        </w:rPr>
      </w:pPr>
      <w:r w:rsidRPr="00F85F5D">
        <w:rPr>
          <w:rFonts w:cs="Arial"/>
          <w:b/>
          <w:bCs/>
          <w:color w:val="auto"/>
          <w:szCs w:val="24"/>
        </w:rPr>
        <w:t>ARTICULO 158. JORNADA ORDINARIA.</w:t>
      </w:r>
      <w:bookmarkEnd w:id="4"/>
      <w:r w:rsidRPr="00F85F5D">
        <w:rPr>
          <w:rFonts w:cs="Arial"/>
          <w:color w:val="auto"/>
          <w:szCs w:val="24"/>
        </w:rPr>
        <w:t> La jornada ordinaria de trabajo es la que convengan a las partes, o a falta de convenio, la máxima legal.</w:t>
      </w:r>
    </w:p>
    <w:p w14:paraId="6AA88DA6" w14:textId="5F4EFF95" w:rsidR="00F85F5D" w:rsidRPr="00F85F5D" w:rsidRDefault="00F85F5D" w:rsidP="00F85F5D">
      <w:pPr>
        <w:suppressLineNumbers/>
        <w:jc w:val="both"/>
        <w:rPr>
          <w:rFonts w:cs="Arial"/>
          <w:color w:val="auto"/>
          <w:szCs w:val="24"/>
        </w:rPr>
      </w:pPr>
    </w:p>
    <w:p w14:paraId="74AFCEA4" w14:textId="3E118FC4" w:rsidR="00F85F5D" w:rsidRPr="00534D06" w:rsidRDefault="00F85F5D" w:rsidP="00F85F5D">
      <w:pPr>
        <w:suppressLineNumbers/>
        <w:jc w:val="both"/>
        <w:rPr>
          <w:rFonts w:cs="Arial"/>
          <w:color w:val="auto"/>
          <w:szCs w:val="24"/>
        </w:rPr>
      </w:pPr>
      <w:bookmarkStart w:id="5" w:name="161"/>
      <w:r w:rsidRPr="00534D06">
        <w:rPr>
          <w:rFonts w:cs="Arial"/>
          <w:b/>
          <w:bCs/>
          <w:color w:val="auto"/>
          <w:szCs w:val="24"/>
        </w:rPr>
        <w:t>ARTICULO 161. DURACIÓN.</w:t>
      </w:r>
      <w:bookmarkEnd w:id="5"/>
      <w:r w:rsidRPr="00534D06">
        <w:rPr>
          <w:rFonts w:cs="Arial"/>
          <w:color w:val="auto"/>
          <w:szCs w:val="24"/>
        </w:rPr>
        <w:t> &lt;Artículo modificado por el artículo </w:t>
      </w:r>
      <w:hyperlink r:id="rId8" w:anchor="11" w:history="1">
        <w:r w:rsidRPr="00534D06">
          <w:rPr>
            <w:rStyle w:val="Hipervnculo"/>
            <w:rFonts w:cs="Arial"/>
            <w:color w:val="auto"/>
            <w:szCs w:val="24"/>
            <w:u w:val="none"/>
          </w:rPr>
          <w:t>11</w:t>
        </w:r>
      </w:hyperlink>
      <w:r w:rsidRPr="00534D06">
        <w:rPr>
          <w:rFonts w:cs="Arial"/>
          <w:color w:val="auto"/>
          <w:szCs w:val="24"/>
        </w:rPr>
        <w:t> de la Ley 2466 de 2025. El nuevo texto es el siguiente:&gt; La duración máxima de la jornada ordinaria de trabajo es de ocho (8) horas al día, sin perjuicio de lo establecido en el artículo </w:t>
      </w:r>
      <w:hyperlink r:id="rId9" w:anchor="3" w:history="1">
        <w:r w:rsidRPr="00534D06">
          <w:rPr>
            <w:rStyle w:val="Hipervnculo"/>
            <w:rFonts w:cs="Arial"/>
            <w:color w:val="auto"/>
            <w:szCs w:val="24"/>
            <w:u w:val="none"/>
          </w:rPr>
          <w:t>3o</w:t>
        </w:r>
      </w:hyperlink>
      <w:r w:rsidRPr="00534D06">
        <w:rPr>
          <w:rFonts w:cs="Arial"/>
          <w:color w:val="auto"/>
          <w:szCs w:val="24"/>
        </w:rPr>
        <w:t> de la Ley 2101 de 2021 sobre la aplicación gradual, y una jornada máxima de cuarenta y dos (42) horas a la semana. La jornada máxima semanal podrá ser distribuida, de común acuerdo, entre empleador y trabajador(a), de cinco (5) a seis (6) días a la semana, garantizando siempre el día de descanso y sin afectar el salario.</w:t>
      </w:r>
      <w:r w:rsidRPr="00534D06">
        <w:rPr>
          <w:rFonts w:cs="Arial"/>
          <w:color w:val="auto"/>
          <w:szCs w:val="24"/>
        </w:rPr>
        <w:t xml:space="preserve"> (…)</w:t>
      </w:r>
    </w:p>
    <w:p w14:paraId="42C52659" w14:textId="205CFD80" w:rsidR="00615944" w:rsidRPr="00534D06" w:rsidRDefault="00615944" w:rsidP="00F85F5D">
      <w:pPr>
        <w:suppressLineNumbers/>
        <w:jc w:val="both"/>
        <w:rPr>
          <w:rFonts w:cs="Arial"/>
          <w:color w:val="auto"/>
          <w:szCs w:val="24"/>
        </w:rPr>
      </w:pPr>
    </w:p>
    <w:p w14:paraId="3AF0BEE6" w14:textId="108758E0" w:rsidR="00615944" w:rsidRPr="00534D06" w:rsidRDefault="00615944" w:rsidP="00615944">
      <w:pPr>
        <w:shd w:val="clear" w:color="auto" w:fill="FFFFFF"/>
        <w:jc w:val="both"/>
        <w:rPr>
          <w:rFonts w:cs="Arial"/>
          <w:bCs/>
          <w:color w:val="333333"/>
          <w:szCs w:val="24"/>
          <w:lang w:val="es-CO" w:eastAsia="es-CO"/>
        </w:rPr>
      </w:pPr>
      <w:r w:rsidRPr="00534D06">
        <w:rPr>
          <w:rFonts w:cs="Arial"/>
          <w:b/>
          <w:bCs/>
          <w:color w:val="333333"/>
          <w:szCs w:val="24"/>
          <w:lang w:val="es-CO" w:eastAsia="es-CO"/>
        </w:rPr>
        <w:t xml:space="preserve">Ley 2101 de 2021 </w:t>
      </w:r>
      <w:r w:rsidRPr="00534D06">
        <w:rPr>
          <w:rFonts w:cs="Arial"/>
          <w:bCs/>
          <w:color w:val="333333"/>
          <w:szCs w:val="24"/>
          <w:lang w:val="es-CO" w:eastAsia="es-CO"/>
        </w:rPr>
        <w:t xml:space="preserve">- Por medio de la cual se reduce la jornada laboral semanal de manera gradual, sin disminuir el salario de los trabajadores y se dictan otras disposiciones. </w:t>
      </w:r>
    </w:p>
    <w:p w14:paraId="5A37790E" w14:textId="4C2561E3" w:rsidR="00615944" w:rsidRPr="00534D06" w:rsidRDefault="00534D06" w:rsidP="00615944">
      <w:pPr>
        <w:shd w:val="clear" w:color="auto" w:fill="FFFFFF"/>
        <w:spacing w:before="100" w:beforeAutospacing="1" w:after="100" w:afterAutospacing="1"/>
        <w:jc w:val="both"/>
        <w:rPr>
          <w:rFonts w:cs="Arial"/>
          <w:color w:val="333333"/>
          <w:szCs w:val="24"/>
        </w:rPr>
      </w:pPr>
      <w:r>
        <w:rPr>
          <w:rStyle w:val="Textoennegrita"/>
          <w:rFonts w:cs="Arial"/>
          <w:color w:val="auto"/>
          <w:szCs w:val="24"/>
        </w:rPr>
        <w:t>L</w:t>
      </w:r>
      <w:r w:rsidRPr="00534D06">
        <w:rPr>
          <w:rStyle w:val="Textoennegrita"/>
          <w:rFonts w:cs="Arial"/>
          <w:color w:val="auto"/>
          <w:szCs w:val="24"/>
        </w:rPr>
        <w:t xml:space="preserve">ey 1857 de 2017 - </w:t>
      </w:r>
      <w:r w:rsidR="00615944" w:rsidRPr="00534D06">
        <w:rPr>
          <w:rFonts w:cs="Arial"/>
          <w:color w:val="auto"/>
          <w:szCs w:val="24"/>
        </w:rPr>
        <w:t>Por medio de la cual se modifica la Ley </w:t>
      </w:r>
      <w:hyperlink r:id="rId10" w:anchor="1361" w:history="1">
        <w:r w:rsidR="00615944" w:rsidRPr="00534D06">
          <w:rPr>
            <w:rStyle w:val="Hipervnculo"/>
            <w:rFonts w:cs="Arial"/>
            <w:color w:val="auto"/>
            <w:szCs w:val="24"/>
            <w:u w:val="none"/>
          </w:rPr>
          <w:t>1361 </w:t>
        </w:r>
      </w:hyperlink>
      <w:r w:rsidR="00615944" w:rsidRPr="00534D06">
        <w:rPr>
          <w:rFonts w:cs="Arial"/>
          <w:color w:val="auto"/>
          <w:szCs w:val="24"/>
        </w:rPr>
        <w:t xml:space="preserve">de 2009 para adicionar y complementar </w:t>
      </w:r>
      <w:r w:rsidR="00615944" w:rsidRPr="00534D06">
        <w:rPr>
          <w:rFonts w:cs="Arial"/>
          <w:color w:val="333333"/>
          <w:szCs w:val="24"/>
        </w:rPr>
        <w:t xml:space="preserve">las medidas de protección de la familia </w:t>
      </w:r>
      <w:r w:rsidRPr="00534D06">
        <w:rPr>
          <w:rFonts w:cs="Arial"/>
          <w:color w:val="333333"/>
          <w:szCs w:val="24"/>
        </w:rPr>
        <w:t>y se dictan otras disposiciones.</w:t>
      </w:r>
    </w:p>
    <w:p w14:paraId="71ECB16D" w14:textId="29319449" w:rsidR="00534D06" w:rsidRDefault="00534D06" w:rsidP="00534D06">
      <w:pPr>
        <w:pStyle w:val="NormalWeb"/>
        <w:shd w:val="clear" w:color="auto" w:fill="FFFFFF"/>
        <w:jc w:val="both"/>
        <w:rPr>
          <w:rStyle w:val="Textoennegrita"/>
          <w:rFonts w:ascii="Arial" w:hAnsi="Arial" w:cs="Arial"/>
          <w:b w:val="0"/>
          <w:color w:val="333333"/>
        </w:rPr>
      </w:pPr>
      <w:r>
        <w:rPr>
          <w:rStyle w:val="Textoennegrita"/>
          <w:rFonts w:ascii="Arial" w:hAnsi="Arial" w:cs="Arial"/>
          <w:color w:val="333333"/>
        </w:rPr>
        <w:t>Ley</w:t>
      </w:r>
      <w:r w:rsidRPr="00534D06">
        <w:rPr>
          <w:rStyle w:val="Textoennegrita"/>
          <w:rFonts w:ascii="Arial" w:hAnsi="Arial" w:cs="Arial"/>
          <w:color w:val="333333"/>
        </w:rPr>
        <w:t xml:space="preserve"> 2466 </w:t>
      </w:r>
      <w:r>
        <w:rPr>
          <w:rStyle w:val="Textoennegrita"/>
          <w:rFonts w:ascii="Arial" w:hAnsi="Arial" w:cs="Arial"/>
          <w:color w:val="333333"/>
        </w:rPr>
        <w:t>de</w:t>
      </w:r>
      <w:r w:rsidRPr="00534D06">
        <w:rPr>
          <w:rStyle w:val="Textoennegrita"/>
          <w:rFonts w:ascii="Arial" w:hAnsi="Arial" w:cs="Arial"/>
          <w:color w:val="333333"/>
        </w:rPr>
        <w:t xml:space="preserve"> 2025</w:t>
      </w:r>
      <w:r w:rsidRPr="00534D06">
        <w:rPr>
          <w:rStyle w:val="Textoennegrita"/>
          <w:rFonts w:ascii="Arial" w:hAnsi="Arial" w:cs="Arial"/>
          <w:color w:val="333333"/>
        </w:rPr>
        <w:t xml:space="preserve"> </w:t>
      </w:r>
      <w:r>
        <w:rPr>
          <w:rStyle w:val="Textoennegrita"/>
          <w:rFonts w:ascii="Arial" w:hAnsi="Arial" w:cs="Arial"/>
          <w:color w:val="333333"/>
        </w:rPr>
        <w:t xml:space="preserve">- </w:t>
      </w:r>
      <w:r w:rsidRPr="00534D06">
        <w:rPr>
          <w:rStyle w:val="Textoennegrita"/>
          <w:rFonts w:ascii="Arial" w:hAnsi="Arial" w:cs="Arial"/>
          <w:b w:val="0"/>
          <w:color w:val="333333"/>
        </w:rPr>
        <w:t>P</w:t>
      </w:r>
      <w:r w:rsidRPr="00534D06">
        <w:rPr>
          <w:rStyle w:val="Textoennegrita"/>
          <w:rFonts w:ascii="Arial" w:hAnsi="Arial" w:cs="Arial"/>
          <w:b w:val="0"/>
          <w:color w:val="333333"/>
        </w:rPr>
        <w:t>or medio de la cual se modifica parcialmente normas laborales y se adopta una Reforma Laboral para el trabajo decente y digno en Colombia.</w:t>
      </w:r>
    </w:p>
    <w:p w14:paraId="6E1285F7" w14:textId="052CC4D1" w:rsidR="002F28CE" w:rsidRPr="002F28CE" w:rsidRDefault="002F28CE" w:rsidP="002F28CE">
      <w:pPr>
        <w:pStyle w:val="NormalWeb"/>
        <w:shd w:val="clear" w:color="auto" w:fill="FFFFFF"/>
        <w:suppressAutoHyphens/>
        <w:spacing w:before="0" w:beforeAutospacing="0" w:after="0" w:afterAutospacing="0"/>
        <w:jc w:val="both"/>
        <w:rPr>
          <w:rStyle w:val="Textoennegrita"/>
          <w:rFonts w:ascii="Arial" w:hAnsi="Arial" w:cs="Arial"/>
        </w:rPr>
      </w:pPr>
      <w:r w:rsidRPr="002F28CE">
        <w:rPr>
          <w:rStyle w:val="Textoennegrita"/>
          <w:rFonts w:ascii="Arial" w:hAnsi="Arial" w:cs="Arial"/>
          <w:color w:val="333333"/>
        </w:rPr>
        <w:t xml:space="preserve">Acuerdo 761 de 2020 </w:t>
      </w:r>
      <w:r w:rsidRPr="002F28CE">
        <w:rPr>
          <w:rStyle w:val="Textoennegrita"/>
          <w:rFonts w:ascii="Arial" w:hAnsi="Arial" w:cs="Arial"/>
          <w:b w:val="0"/>
          <w:color w:val="333333"/>
        </w:rPr>
        <w:t>“Por medio del cual se adopta Plan de desarrollo económico, social, ambiental y de obras públicas del Distrito Capital 2020-24 “UN NUEVO CONTRATO SOCIAL Y AMBIENTAL PARA LA BOGOTÁ DEL SIGLO XXI”</w:t>
      </w:r>
    </w:p>
    <w:p w14:paraId="697BB953" w14:textId="6822B01B" w:rsidR="00B73270" w:rsidRDefault="00534D06" w:rsidP="002F28CE">
      <w:pPr>
        <w:shd w:val="clear" w:color="auto" w:fill="FFFFFF"/>
        <w:spacing w:before="100" w:beforeAutospacing="1" w:after="100" w:afterAutospacing="1"/>
        <w:jc w:val="both"/>
        <w:rPr>
          <w:rFonts w:eastAsia="Arial" w:cs="Arial"/>
          <w:bCs/>
        </w:rPr>
      </w:pPr>
      <w:r>
        <w:rPr>
          <w:rFonts w:eastAsia="Arial" w:cs="Arial"/>
          <w:b/>
          <w:bCs/>
        </w:rPr>
        <w:lastRenderedPageBreak/>
        <w:t>Acuerdo 710 de 2018</w:t>
      </w:r>
      <w:r w:rsidR="002F28CE">
        <w:rPr>
          <w:rFonts w:eastAsia="Arial" w:cs="Arial"/>
          <w:b/>
          <w:bCs/>
        </w:rPr>
        <w:t xml:space="preserve"> </w:t>
      </w:r>
      <w:r w:rsidR="002F28CE">
        <w:rPr>
          <w:rFonts w:eastAsia="Arial" w:cs="Arial"/>
          <w:bCs/>
        </w:rPr>
        <w:t xml:space="preserve">“Por el cual se determinan los lineamientos para el fomento, la generación de empleo y el teletrabajo para personas con discapacidad y adultos mayores que requieren cuidado permanente y sus cuidadores y cuidadoras en el Distrito Capital, se establece una estrategia para la atención integral de </w:t>
      </w:r>
      <w:r w:rsidR="002F28CE">
        <w:rPr>
          <w:rFonts w:eastAsia="Arial" w:cs="Arial"/>
          <w:bCs/>
        </w:rPr>
        <w:t>cuidadores y cuidadoras</w:t>
      </w:r>
      <w:r w:rsidR="002F28CE">
        <w:rPr>
          <w:rFonts w:eastAsia="Arial" w:cs="Arial"/>
          <w:bCs/>
        </w:rPr>
        <w:t xml:space="preserve"> y se dictan otras disposiciones”</w:t>
      </w:r>
    </w:p>
    <w:p w14:paraId="5DB376F3" w14:textId="0DD95790" w:rsidR="00187443" w:rsidRPr="00164F75" w:rsidRDefault="001135C6" w:rsidP="00094D52">
      <w:pPr>
        <w:pStyle w:val="Prrafodelista"/>
        <w:numPr>
          <w:ilvl w:val="0"/>
          <w:numId w:val="8"/>
        </w:numPr>
        <w:ind w:left="714" w:hanging="357"/>
        <w:jc w:val="both"/>
        <w:rPr>
          <w:rFonts w:cs="Arial"/>
          <w:b/>
          <w:color w:val="auto"/>
          <w:sz w:val="22"/>
          <w:szCs w:val="22"/>
        </w:rPr>
      </w:pPr>
      <w:r w:rsidRPr="00164F75">
        <w:rPr>
          <w:rFonts w:cs="Arial"/>
          <w:b/>
          <w:color w:val="auto"/>
          <w:sz w:val="22"/>
          <w:szCs w:val="22"/>
        </w:rPr>
        <w:t>PERTINENCIA Y VIABILIDAD DEL PR</w:t>
      </w:r>
      <w:r w:rsidR="00037599" w:rsidRPr="00164F75">
        <w:rPr>
          <w:rFonts w:cs="Arial"/>
          <w:b/>
          <w:color w:val="auto"/>
          <w:sz w:val="22"/>
          <w:szCs w:val="22"/>
        </w:rPr>
        <w:t xml:space="preserve">OYECTO DE ACUERDO No </w:t>
      </w:r>
      <w:r w:rsidR="003D28D8">
        <w:rPr>
          <w:rFonts w:cs="Arial"/>
          <w:b/>
          <w:color w:val="auto"/>
          <w:sz w:val="22"/>
          <w:szCs w:val="22"/>
        </w:rPr>
        <w:t>175</w:t>
      </w:r>
      <w:r w:rsidR="00094D52" w:rsidRPr="00164F75">
        <w:rPr>
          <w:rFonts w:cs="Arial"/>
          <w:b/>
          <w:color w:val="auto"/>
          <w:sz w:val="22"/>
          <w:szCs w:val="22"/>
        </w:rPr>
        <w:t xml:space="preserve"> </w:t>
      </w:r>
      <w:r w:rsidR="0040117E" w:rsidRPr="00164F75">
        <w:rPr>
          <w:rFonts w:cs="Arial"/>
          <w:b/>
          <w:color w:val="auto"/>
          <w:sz w:val="22"/>
          <w:szCs w:val="22"/>
        </w:rPr>
        <w:t>DE 2026</w:t>
      </w:r>
    </w:p>
    <w:p w14:paraId="174F7337" w14:textId="631F6FAC" w:rsidR="00B35136" w:rsidRPr="00164F75" w:rsidRDefault="00B35136" w:rsidP="00B35136">
      <w:pPr>
        <w:jc w:val="both"/>
        <w:rPr>
          <w:rFonts w:cs="Arial"/>
          <w:b/>
          <w:color w:val="auto"/>
          <w:sz w:val="22"/>
          <w:szCs w:val="22"/>
        </w:rPr>
      </w:pPr>
    </w:p>
    <w:p w14:paraId="349EC029" w14:textId="77777777" w:rsidR="007630E8" w:rsidRPr="007630E8" w:rsidRDefault="007630E8" w:rsidP="007630E8">
      <w:pPr>
        <w:pStyle w:val="NormalWeb"/>
        <w:shd w:val="clear" w:color="auto" w:fill="FFFFFF"/>
        <w:suppressAutoHyphens/>
        <w:spacing w:before="0" w:beforeAutospacing="0" w:after="0" w:afterAutospacing="0"/>
        <w:jc w:val="both"/>
        <w:rPr>
          <w:rFonts w:ascii="Arial" w:hAnsi="Arial" w:cs="Arial"/>
          <w:i/>
        </w:rPr>
      </w:pPr>
      <w:r w:rsidRPr="007630E8">
        <w:rPr>
          <w:rFonts w:ascii="Arial" w:hAnsi="Arial" w:cs="Arial"/>
          <w:i/>
        </w:rPr>
        <w:t xml:space="preserve">Los trabajos del cuidado, remunerados y no remunerados, son componentes críticos de la economía global proveyendo una variedad de servicios esenciales que ayudan a familias, individuos y comunidades. El trabajo del cuidado remunerado es el cuidado que se da, por una compensación monetaria, a personas dependientes de cuidados en una institución, en el hogar o en la propia casa del cuidador. En contraste, los cuidadores no remunerados no reciben una compensación monetaria por su trabajo. </w:t>
      </w:r>
    </w:p>
    <w:p w14:paraId="080839E3" w14:textId="77777777" w:rsidR="007630E8" w:rsidRPr="007630E8" w:rsidRDefault="007630E8" w:rsidP="007630E8">
      <w:pPr>
        <w:pStyle w:val="NormalWeb"/>
        <w:shd w:val="clear" w:color="auto" w:fill="FFFFFF"/>
        <w:suppressAutoHyphens/>
        <w:spacing w:before="0" w:beforeAutospacing="0" w:after="0" w:afterAutospacing="0"/>
        <w:jc w:val="both"/>
        <w:rPr>
          <w:rFonts w:ascii="Arial" w:hAnsi="Arial" w:cs="Arial"/>
          <w:i/>
        </w:rPr>
      </w:pPr>
    </w:p>
    <w:p w14:paraId="30C9657B" w14:textId="7F12C4F1" w:rsidR="00773265" w:rsidRPr="007630E8" w:rsidRDefault="007630E8" w:rsidP="002C6C34">
      <w:pPr>
        <w:pStyle w:val="NormalWeb"/>
        <w:shd w:val="clear" w:color="auto" w:fill="FFFFFF"/>
        <w:suppressAutoHyphens/>
        <w:spacing w:before="0" w:beforeAutospacing="0" w:after="0" w:afterAutospacing="0"/>
        <w:jc w:val="both"/>
        <w:rPr>
          <w:rFonts w:ascii="Arial" w:hAnsi="Arial" w:cs="Arial"/>
          <w:i/>
        </w:rPr>
      </w:pPr>
      <w:r w:rsidRPr="007630E8">
        <w:rPr>
          <w:rFonts w:ascii="Arial" w:hAnsi="Arial" w:cs="Arial"/>
          <w:i/>
        </w:rPr>
        <w:t>El trabajo del cuidado y de mantenimiento del hogar son actividades interrelacionadas pero distintas dentro de</w:t>
      </w:r>
      <w:r>
        <w:rPr>
          <w:rFonts w:ascii="Arial" w:hAnsi="Arial" w:cs="Arial"/>
          <w:i/>
        </w:rPr>
        <w:t>l ámbito del trabajo doméstico</w:t>
      </w:r>
      <w:r w:rsidRPr="007630E8">
        <w:rPr>
          <w:rFonts w:ascii="Arial" w:hAnsi="Arial" w:cs="Arial"/>
          <w:i/>
        </w:rPr>
        <w:t>, los cuidados abarcan la educación de la primera infancia y la asistencia en actividades de la vida diaria a personas mayores y personas con discapacidad</w:t>
      </w:r>
      <w:r>
        <w:rPr>
          <w:rStyle w:val="Refdenotaalpie"/>
          <w:rFonts w:ascii="Arial" w:hAnsi="Arial" w:cs="Arial"/>
          <w:i/>
        </w:rPr>
        <w:footnoteReference w:id="2"/>
      </w:r>
      <w:r w:rsidRPr="007630E8">
        <w:rPr>
          <w:rFonts w:ascii="Arial" w:hAnsi="Arial" w:cs="Arial"/>
          <w:i/>
        </w:rPr>
        <w:t>.</w:t>
      </w:r>
    </w:p>
    <w:p w14:paraId="38379F00" w14:textId="6E1A20A5" w:rsidR="002B152F" w:rsidRDefault="002C6C34" w:rsidP="002C6C34">
      <w:pPr>
        <w:pStyle w:val="NormalWeb"/>
        <w:shd w:val="clear" w:color="auto" w:fill="FFFFFF"/>
        <w:suppressAutoHyphens/>
        <w:spacing w:before="0" w:beforeAutospacing="0" w:after="0" w:afterAutospacing="0"/>
        <w:jc w:val="both"/>
        <w:rPr>
          <w:rFonts w:ascii="Arial" w:hAnsi="Arial" w:cs="Arial"/>
          <w:sz w:val="22"/>
          <w:szCs w:val="22"/>
        </w:rPr>
      </w:pPr>
      <w:r>
        <w:rPr>
          <w:rFonts w:ascii="Arial" w:hAnsi="Arial" w:cs="Arial"/>
          <w:sz w:val="22"/>
          <w:szCs w:val="22"/>
        </w:rPr>
        <w:t xml:space="preserve">Con el fin de contextualizar el estado de la población cuidadora en el país y en Bogotá se presenta una serie de información recabada por el proyecto </w:t>
      </w:r>
      <w:r w:rsidRPr="002C6C34">
        <w:rPr>
          <w:rFonts w:ascii="Arial" w:hAnsi="Arial" w:cs="Arial"/>
          <w:i/>
          <w:sz w:val="22"/>
          <w:szCs w:val="22"/>
        </w:rPr>
        <w:t>Genero y Economía</w:t>
      </w:r>
      <w:r w:rsidR="0055490A">
        <w:rPr>
          <w:rStyle w:val="Refdenotaalpie"/>
          <w:rFonts w:ascii="Arial" w:hAnsi="Arial" w:cs="Arial"/>
          <w:i/>
          <w:sz w:val="22"/>
          <w:szCs w:val="22"/>
        </w:rPr>
        <w:footnoteReference w:id="3"/>
      </w:r>
      <w:r w:rsidRPr="002C6C34">
        <w:rPr>
          <w:rFonts w:ascii="Arial" w:hAnsi="Arial" w:cs="Arial"/>
          <w:sz w:val="22"/>
          <w:szCs w:val="22"/>
        </w:rPr>
        <w:t xml:space="preserve"> </w:t>
      </w:r>
      <w:r>
        <w:rPr>
          <w:rFonts w:ascii="Arial" w:hAnsi="Arial" w:cs="Arial"/>
          <w:sz w:val="22"/>
          <w:szCs w:val="22"/>
        </w:rPr>
        <w:t xml:space="preserve">de la Pontificia Universidad Javeriana fundamentado en </w:t>
      </w:r>
      <w:r w:rsidRPr="002C6C34">
        <w:rPr>
          <w:rFonts w:ascii="Arial" w:hAnsi="Arial" w:cs="Arial"/>
          <w:sz w:val="22"/>
          <w:szCs w:val="22"/>
        </w:rPr>
        <w:t xml:space="preserve">la investigación económica </w:t>
      </w:r>
      <w:r w:rsidRPr="002C6C34">
        <w:rPr>
          <w:rFonts w:ascii="Arial" w:hAnsi="Arial" w:cs="Arial"/>
          <w:sz w:val="22"/>
          <w:szCs w:val="22"/>
        </w:rPr>
        <w:t xml:space="preserve">del </w:t>
      </w:r>
      <w:r w:rsidRPr="002C6C34">
        <w:rPr>
          <w:rFonts w:ascii="Arial" w:hAnsi="Arial" w:cs="Arial"/>
          <w:sz w:val="22"/>
          <w:szCs w:val="22"/>
        </w:rPr>
        <w:t>mercado laboral, el análisis del gasto público, así como las políticas fiscales y las políticas de cuidad</w:t>
      </w:r>
      <w:r>
        <w:rPr>
          <w:rFonts w:ascii="Arial" w:hAnsi="Arial" w:cs="Arial"/>
          <w:sz w:val="22"/>
          <w:szCs w:val="22"/>
        </w:rPr>
        <w:t>.</w:t>
      </w:r>
    </w:p>
    <w:p w14:paraId="39509608" w14:textId="63987BC2" w:rsidR="002C6C34" w:rsidRDefault="002C6C34" w:rsidP="002C6C34">
      <w:pPr>
        <w:pStyle w:val="NormalWeb"/>
        <w:shd w:val="clear" w:color="auto" w:fill="FFFFFF"/>
        <w:suppressAutoHyphens/>
        <w:spacing w:before="0" w:beforeAutospacing="0" w:after="0" w:afterAutospacing="0"/>
        <w:jc w:val="both"/>
        <w:rPr>
          <w:rFonts w:ascii="Arial" w:hAnsi="Arial" w:cs="Arial"/>
          <w:sz w:val="22"/>
          <w:szCs w:val="22"/>
        </w:rPr>
      </w:pPr>
    </w:p>
    <w:p w14:paraId="6BD0ACEC" w14:textId="5E98BB48" w:rsidR="002C6C34" w:rsidRDefault="002C6C34" w:rsidP="002C6C34">
      <w:pPr>
        <w:pStyle w:val="NormalWeb"/>
        <w:shd w:val="clear" w:color="auto" w:fill="FFFFFF"/>
        <w:suppressAutoHyphens/>
        <w:spacing w:before="0" w:beforeAutospacing="0" w:after="0" w:afterAutospacing="0"/>
        <w:jc w:val="both"/>
        <w:rPr>
          <w:rFonts w:ascii="Arial" w:hAnsi="Arial" w:cs="Arial"/>
          <w:sz w:val="22"/>
          <w:szCs w:val="22"/>
        </w:rPr>
      </w:pPr>
      <w:r>
        <w:rPr>
          <w:rFonts w:ascii="Arial" w:hAnsi="Arial" w:cs="Arial"/>
          <w:sz w:val="22"/>
          <w:szCs w:val="22"/>
        </w:rPr>
        <w:t xml:space="preserve">De conformidad con la definición del DANE, el cuidado </w:t>
      </w:r>
      <w:r w:rsidR="0007466D">
        <w:rPr>
          <w:rFonts w:ascii="Arial" w:hAnsi="Arial" w:cs="Arial"/>
          <w:sz w:val="22"/>
          <w:szCs w:val="22"/>
        </w:rPr>
        <w:t>se refiere a la asistencia física, emocional o social que afecta tanto a quienes lo reciben como a quienes lo brindan; la demanda de cuidado surge cuando una persona necesita apoyo debido a su edad, discapacidad o condición de salud.</w:t>
      </w:r>
    </w:p>
    <w:p w14:paraId="24558FB3" w14:textId="01769801" w:rsidR="0007466D" w:rsidRDefault="0007466D" w:rsidP="002C6C34">
      <w:pPr>
        <w:pStyle w:val="NormalWeb"/>
        <w:shd w:val="clear" w:color="auto" w:fill="FFFFFF"/>
        <w:suppressAutoHyphens/>
        <w:spacing w:before="0" w:beforeAutospacing="0" w:after="0" w:afterAutospacing="0"/>
        <w:jc w:val="both"/>
        <w:rPr>
          <w:rFonts w:ascii="Arial" w:hAnsi="Arial" w:cs="Arial"/>
          <w:sz w:val="22"/>
          <w:szCs w:val="22"/>
        </w:rPr>
      </w:pPr>
    </w:p>
    <w:p w14:paraId="3DB206E6" w14:textId="0DF6F91E" w:rsidR="0007466D" w:rsidRDefault="0007466D" w:rsidP="002C6C34">
      <w:pPr>
        <w:pStyle w:val="NormalWeb"/>
        <w:shd w:val="clear" w:color="auto" w:fill="FFFFFF"/>
        <w:suppressAutoHyphens/>
        <w:spacing w:before="0" w:beforeAutospacing="0" w:after="0" w:afterAutospacing="0"/>
        <w:jc w:val="both"/>
        <w:rPr>
          <w:rFonts w:ascii="Arial" w:hAnsi="Arial" w:cs="Arial"/>
          <w:sz w:val="22"/>
          <w:szCs w:val="22"/>
        </w:rPr>
      </w:pPr>
      <w:r>
        <w:rPr>
          <w:rFonts w:ascii="Arial" w:hAnsi="Arial" w:cs="Arial"/>
          <w:sz w:val="22"/>
          <w:szCs w:val="22"/>
        </w:rPr>
        <w:t>Según la Gran Encuesta Integrada de Hogares GEIH 2020-2024, los niños niñas y adolescentes en el país son la población que requiere mayor atención:</w:t>
      </w:r>
    </w:p>
    <w:p w14:paraId="56BFABF2" w14:textId="123437A9" w:rsidR="0007466D" w:rsidRDefault="0007466D" w:rsidP="002C6C34">
      <w:pPr>
        <w:pStyle w:val="NormalWeb"/>
        <w:shd w:val="clear" w:color="auto" w:fill="FFFFFF"/>
        <w:suppressAutoHyphens/>
        <w:spacing w:before="0" w:beforeAutospacing="0" w:after="0" w:afterAutospacing="0"/>
        <w:jc w:val="both"/>
        <w:rPr>
          <w:rFonts w:ascii="Arial" w:hAnsi="Arial" w:cs="Arial"/>
          <w:sz w:val="22"/>
          <w:szCs w:val="22"/>
        </w:rPr>
      </w:pPr>
    </w:p>
    <w:p w14:paraId="78481293" w14:textId="0DCD03DF" w:rsidR="0007466D" w:rsidRDefault="0007466D" w:rsidP="002C6C34">
      <w:pPr>
        <w:pStyle w:val="NormalWeb"/>
        <w:shd w:val="clear" w:color="auto" w:fill="FFFFFF"/>
        <w:suppressAutoHyphens/>
        <w:spacing w:before="0" w:beforeAutospacing="0" w:after="0" w:afterAutospacing="0"/>
        <w:jc w:val="both"/>
        <w:rPr>
          <w:rFonts w:ascii="Arial" w:hAnsi="Arial" w:cs="Arial"/>
          <w:sz w:val="22"/>
          <w:szCs w:val="22"/>
        </w:rPr>
      </w:pPr>
      <w:r>
        <w:rPr>
          <w:rFonts w:ascii="Arial" w:hAnsi="Arial" w:cs="Arial"/>
          <w:noProof/>
          <w:sz w:val="22"/>
          <w:szCs w:val="22"/>
        </w:rPr>
        <w:lastRenderedPageBreak/>
        <w:drawing>
          <wp:inline distT="0" distB="0" distL="0" distR="0" wp14:anchorId="229EB249" wp14:editId="4185ADF4">
            <wp:extent cx="5577840" cy="1645920"/>
            <wp:effectExtent l="19050" t="19050" r="22860" b="1143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77840" cy="1645920"/>
                    </a:xfrm>
                    <a:prstGeom prst="rect">
                      <a:avLst/>
                    </a:prstGeom>
                    <a:noFill/>
                    <a:ln>
                      <a:solidFill>
                        <a:schemeClr val="accent1"/>
                      </a:solidFill>
                    </a:ln>
                  </pic:spPr>
                </pic:pic>
              </a:graphicData>
            </a:graphic>
          </wp:inline>
        </w:drawing>
      </w:r>
    </w:p>
    <w:p w14:paraId="3603BAC6" w14:textId="5B401336" w:rsidR="002C6C34" w:rsidRDefault="0007466D" w:rsidP="002B152F">
      <w:pPr>
        <w:pStyle w:val="NormalWeb"/>
        <w:shd w:val="clear" w:color="auto" w:fill="FFFFFF"/>
        <w:suppressAutoHyphens/>
        <w:spacing w:before="0" w:beforeAutospacing="0" w:after="0" w:afterAutospacing="0"/>
        <w:rPr>
          <w:rFonts w:ascii="Arial" w:hAnsi="Arial" w:cs="Arial"/>
          <w:sz w:val="16"/>
          <w:szCs w:val="22"/>
        </w:rPr>
      </w:pPr>
      <w:r w:rsidRPr="0007466D">
        <w:rPr>
          <w:rFonts w:ascii="Arial" w:hAnsi="Arial" w:cs="Arial"/>
          <w:sz w:val="16"/>
          <w:szCs w:val="22"/>
        </w:rPr>
        <w:t xml:space="preserve">Fuente: </w:t>
      </w:r>
      <w:hyperlink r:id="rId12" w:history="1">
        <w:r w:rsidRPr="0007466D">
          <w:rPr>
            <w:rStyle w:val="Hipervnculo"/>
            <w:rFonts w:ascii="Arial" w:hAnsi="Arial" w:cs="Arial"/>
            <w:sz w:val="16"/>
            <w:szCs w:val="22"/>
          </w:rPr>
          <w:t>https://generoyeconomia.org/el-sector-cuidado-en-colombia-una-mirada-integral/</w:t>
        </w:r>
      </w:hyperlink>
    </w:p>
    <w:p w14:paraId="442DE232" w14:textId="2F4B815D" w:rsidR="0007466D" w:rsidRDefault="0007466D" w:rsidP="002B152F">
      <w:pPr>
        <w:pStyle w:val="NormalWeb"/>
        <w:shd w:val="clear" w:color="auto" w:fill="FFFFFF"/>
        <w:suppressAutoHyphens/>
        <w:spacing w:before="0" w:beforeAutospacing="0" w:after="0" w:afterAutospacing="0"/>
        <w:rPr>
          <w:rFonts w:ascii="Arial" w:hAnsi="Arial" w:cs="Arial"/>
          <w:sz w:val="16"/>
          <w:szCs w:val="22"/>
        </w:rPr>
      </w:pPr>
    </w:p>
    <w:p w14:paraId="7EAEA785" w14:textId="0D5D9840" w:rsidR="0007466D" w:rsidRDefault="0007466D" w:rsidP="002B152F">
      <w:pPr>
        <w:pStyle w:val="NormalWeb"/>
        <w:shd w:val="clear" w:color="auto" w:fill="FFFFFF"/>
        <w:suppressAutoHyphens/>
        <w:spacing w:before="0" w:beforeAutospacing="0" w:after="0" w:afterAutospacing="0"/>
        <w:rPr>
          <w:rFonts w:ascii="Arial" w:hAnsi="Arial" w:cs="Arial"/>
          <w:sz w:val="16"/>
          <w:szCs w:val="22"/>
        </w:rPr>
      </w:pPr>
    </w:p>
    <w:p w14:paraId="374BC823" w14:textId="275963ED" w:rsidR="00B60AE4" w:rsidRDefault="0007466D" w:rsidP="00364AA1">
      <w:pPr>
        <w:pStyle w:val="NormalWeb"/>
        <w:shd w:val="clear" w:color="auto" w:fill="FFFFFF"/>
        <w:suppressAutoHyphens/>
        <w:spacing w:before="0" w:beforeAutospacing="0" w:after="0" w:afterAutospacing="0"/>
        <w:jc w:val="both"/>
        <w:rPr>
          <w:rFonts w:ascii="Arial" w:hAnsi="Arial" w:cs="Arial"/>
          <w:sz w:val="22"/>
          <w:szCs w:val="22"/>
        </w:rPr>
      </w:pPr>
      <w:r w:rsidRPr="00364AA1">
        <w:rPr>
          <w:rFonts w:ascii="Arial" w:hAnsi="Arial" w:cs="Arial"/>
          <w:sz w:val="22"/>
          <w:szCs w:val="22"/>
        </w:rPr>
        <w:t xml:space="preserve">Respecto a la población con discapacidad, esta es </w:t>
      </w:r>
      <w:r w:rsidR="00364AA1" w:rsidRPr="00364AA1">
        <w:rPr>
          <w:rFonts w:ascii="Arial" w:hAnsi="Arial" w:cs="Arial"/>
          <w:sz w:val="22"/>
          <w:szCs w:val="22"/>
        </w:rPr>
        <w:t>más</w:t>
      </w:r>
      <w:r w:rsidRPr="00364AA1">
        <w:rPr>
          <w:rFonts w:ascii="Arial" w:hAnsi="Arial" w:cs="Arial"/>
          <w:sz w:val="22"/>
          <w:szCs w:val="22"/>
        </w:rPr>
        <w:t xml:space="preserve"> común a </w:t>
      </w:r>
      <w:r w:rsidR="00364AA1">
        <w:rPr>
          <w:rFonts w:ascii="Arial" w:hAnsi="Arial" w:cs="Arial"/>
          <w:sz w:val="22"/>
          <w:szCs w:val="22"/>
        </w:rPr>
        <w:t xml:space="preserve">partir de los 40 años y aumenta </w:t>
      </w:r>
      <w:r w:rsidRPr="00364AA1">
        <w:rPr>
          <w:rFonts w:ascii="Arial" w:hAnsi="Arial" w:cs="Arial"/>
          <w:sz w:val="22"/>
          <w:szCs w:val="22"/>
        </w:rPr>
        <w:t xml:space="preserve">significativamente después de los 60, donde las mujeres representan aproximadamente el 51% de esta población superando a los hombres en casi todas las edades, excepto entre los 20 y 34 años. </w:t>
      </w:r>
      <w:r w:rsidR="00364AA1">
        <w:rPr>
          <w:rFonts w:ascii="Arial" w:hAnsi="Arial" w:cs="Arial"/>
          <w:sz w:val="22"/>
          <w:szCs w:val="22"/>
        </w:rPr>
        <w:t xml:space="preserve">Los Departamentos con mayores porcentajes de población con discapacidad son Antioquía, Bogotá y Valle del Cauca, factor que puede verse relacionado con factores como la facilidad de acceso a servicios de atención </w:t>
      </w:r>
      <w:r w:rsidR="006B3E08">
        <w:rPr>
          <w:rFonts w:ascii="Arial" w:hAnsi="Arial" w:cs="Arial"/>
          <w:sz w:val="22"/>
          <w:szCs w:val="22"/>
        </w:rPr>
        <w:t xml:space="preserve">médica que permiten un </w:t>
      </w:r>
      <w:r w:rsidR="008E06CC">
        <w:rPr>
          <w:rFonts w:ascii="Arial" w:hAnsi="Arial" w:cs="Arial"/>
          <w:sz w:val="22"/>
          <w:szCs w:val="22"/>
        </w:rPr>
        <w:t>mayor diagnóstico y registro de casos.</w:t>
      </w:r>
      <w:r w:rsidR="00364AA1">
        <w:rPr>
          <w:rFonts w:ascii="Arial" w:hAnsi="Arial" w:cs="Arial"/>
          <w:sz w:val="22"/>
          <w:szCs w:val="22"/>
        </w:rPr>
        <w:t xml:space="preserve"> </w:t>
      </w:r>
      <w:r w:rsidR="008E06CC">
        <w:rPr>
          <w:rFonts w:ascii="Arial" w:hAnsi="Arial" w:cs="Arial"/>
          <w:sz w:val="22"/>
          <w:szCs w:val="22"/>
        </w:rPr>
        <w:t>Se destaca el hecho que las personas con discapacidad también cuidan, el 32.1% de las personas con discapacidad dedica mayor parte de su tiempo a los oficios del hogar frente al 28.4% de las personas sin discapacidad.</w:t>
      </w:r>
    </w:p>
    <w:p w14:paraId="36025289" w14:textId="122514D5" w:rsidR="00B60AE4" w:rsidRDefault="00B60AE4" w:rsidP="00364AA1">
      <w:pPr>
        <w:pStyle w:val="NormalWeb"/>
        <w:shd w:val="clear" w:color="auto" w:fill="FFFFFF"/>
        <w:suppressAutoHyphens/>
        <w:spacing w:before="0" w:beforeAutospacing="0" w:after="0" w:afterAutospacing="0"/>
        <w:jc w:val="both"/>
        <w:rPr>
          <w:rFonts w:ascii="Arial" w:hAnsi="Arial" w:cs="Arial"/>
          <w:sz w:val="22"/>
          <w:szCs w:val="22"/>
        </w:rPr>
      </w:pPr>
    </w:p>
    <w:p w14:paraId="339CF8A9" w14:textId="27FC3799" w:rsidR="00B60AE4" w:rsidRDefault="00B60AE4" w:rsidP="00B60AE4">
      <w:pPr>
        <w:pStyle w:val="NormalWeb"/>
        <w:shd w:val="clear" w:color="auto" w:fill="FFFFFF"/>
        <w:suppressAutoHyphens/>
        <w:spacing w:before="0" w:beforeAutospacing="0" w:after="0" w:afterAutospacing="0"/>
        <w:jc w:val="center"/>
        <w:rPr>
          <w:rFonts w:ascii="Arial" w:hAnsi="Arial" w:cs="Arial"/>
          <w:sz w:val="22"/>
          <w:szCs w:val="22"/>
        </w:rPr>
      </w:pPr>
      <w:r>
        <w:rPr>
          <w:rFonts w:ascii="Arial" w:hAnsi="Arial" w:cs="Arial"/>
          <w:noProof/>
          <w:sz w:val="16"/>
          <w:szCs w:val="22"/>
        </w:rPr>
        <w:drawing>
          <wp:inline distT="0" distB="0" distL="0" distR="0" wp14:anchorId="11EDB802" wp14:editId="47F9C2E6">
            <wp:extent cx="4321172" cy="2337684"/>
            <wp:effectExtent l="19050" t="19050" r="22860" b="24765"/>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62115" cy="2359833"/>
                    </a:xfrm>
                    <a:prstGeom prst="rect">
                      <a:avLst/>
                    </a:prstGeom>
                    <a:noFill/>
                    <a:ln>
                      <a:solidFill>
                        <a:schemeClr val="tx1"/>
                      </a:solidFill>
                    </a:ln>
                  </pic:spPr>
                </pic:pic>
              </a:graphicData>
            </a:graphic>
          </wp:inline>
        </w:drawing>
      </w:r>
    </w:p>
    <w:p w14:paraId="76D48C94" w14:textId="1CD0CB92" w:rsidR="00B60AE4" w:rsidRDefault="00B60AE4" w:rsidP="00B60AE4">
      <w:pPr>
        <w:pStyle w:val="NormalWeb"/>
        <w:shd w:val="clear" w:color="auto" w:fill="FFFFFF"/>
        <w:suppressAutoHyphens/>
        <w:spacing w:before="0" w:beforeAutospacing="0" w:after="0" w:afterAutospacing="0"/>
        <w:ind w:firstLine="709"/>
        <w:rPr>
          <w:rFonts w:ascii="Arial" w:hAnsi="Arial" w:cs="Arial"/>
          <w:sz w:val="16"/>
          <w:szCs w:val="22"/>
        </w:rPr>
      </w:pPr>
      <w:r>
        <w:rPr>
          <w:rFonts w:ascii="Arial" w:hAnsi="Arial" w:cs="Arial"/>
          <w:sz w:val="16"/>
          <w:szCs w:val="22"/>
        </w:rPr>
        <w:t xml:space="preserve">    </w:t>
      </w:r>
      <w:r w:rsidR="002F28CE">
        <w:rPr>
          <w:rFonts w:ascii="Arial" w:hAnsi="Arial" w:cs="Arial"/>
          <w:sz w:val="16"/>
          <w:szCs w:val="22"/>
        </w:rPr>
        <w:t xml:space="preserve">      </w:t>
      </w:r>
      <w:r>
        <w:rPr>
          <w:rFonts w:ascii="Arial" w:hAnsi="Arial" w:cs="Arial"/>
          <w:sz w:val="16"/>
          <w:szCs w:val="22"/>
        </w:rPr>
        <w:t xml:space="preserve">  </w:t>
      </w:r>
      <w:r w:rsidRPr="0007466D">
        <w:rPr>
          <w:rFonts w:ascii="Arial" w:hAnsi="Arial" w:cs="Arial"/>
          <w:sz w:val="16"/>
          <w:szCs w:val="22"/>
        </w:rPr>
        <w:t xml:space="preserve">Fuente: </w:t>
      </w:r>
      <w:hyperlink r:id="rId14" w:history="1">
        <w:r w:rsidRPr="0007466D">
          <w:rPr>
            <w:rStyle w:val="Hipervnculo"/>
            <w:rFonts w:ascii="Arial" w:hAnsi="Arial" w:cs="Arial"/>
            <w:sz w:val="16"/>
            <w:szCs w:val="22"/>
          </w:rPr>
          <w:t>https://generoyeconomia.org/el-sector-cuidado-en-colombia-una-mirada-integral/</w:t>
        </w:r>
      </w:hyperlink>
    </w:p>
    <w:p w14:paraId="2038E2F0" w14:textId="4166C929" w:rsidR="00B60AE4" w:rsidRDefault="00B60AE4" w:rsidP="00364AA1">
      <w:pPr>
        <w:pStyle w:val="NormalWeb"/>
        <w:shd w:val="clear" w:color="auto" w:fill="FFFFFF"/>
        <w:suppressAutoHyphens/>
        <w:spacing w:before="0" w:beforeAutospacing="0" w:after="0" w:afterAutospacing="0"/>
        <w:jc w:val="both"/>
        <w:rPr>
          <w:rFonts w:ascii="Arial" w:hAnsi="Arial" w:cs="Arial"/>
          <w:sz w:val="22"/>
          <w:szCs w:val="22"/>
        </w:rPr>
      </w:pPr>
    </w:p>
    <w:p w14:paraId="1F3FF7AC" w14:textId="419E1DF8" w:rsidR="00B60AE4" w:rsidRDefault="00B60AE4" w:rsidP="00364AA1">
      <w:pPr>
        <w:pStyle w:val="NormalWeb"/>
        <w:shd w:val="clear" w:color="auto" w:fill="FFFFFF"/>
        <w:suppressAutoHyphens/>
        <w:spacing w:before="0" w:beforeAutospacing="0" w:after="0" w:afterAutospacing="0"/>
        <w:jc w:val="both"/>
        <w:rPr>
          <w:rFonts w:ascii="Arial" w:hAnsi="Arial" w:cs="Arial"/>
          <w:sz w:val="22"/>
          <w:szCs w:val="22"/>
        </w:rPr>
      </w:pPr>
      <w:r>
        <w:rPr>
          <w:rFonts w:ascii="Arial" w:hAnsi="Arial" w:cs="Arial"/>
          <w:sz w:val="22"/>
          <w:szCs w:val="22"/>
        </w:rPr>
        <w:t>Por otra parte, la población adulta mayor es uno de los grupos poblacionales con mayores requerimientos de cuidado ya que pueden requerir apoyo físico, emocional o social para efectuar sus actividades cotidianas.</w:t>
      </w:r>
    </w:p>
    <w:p w14:paraId="73102192" w14:textId="4CE4DF84" w:rsidR="00B60AE4" w:rsidRDefault="00B60AE4" w:rsidP="00364AA1">
      <w:pPr>
        <w:pStyle w:val="NormalWeb"/>
        <w:shd w:val="clear" w:color="auto" w:fill="FFFFFF"/>
        <w:suppressAutoHyphens/>
        <w:spacing w:before="0" w:beforeAutospacing="0" w:after="0" w:afterAutospacing="0"/>
        <w:jc w:val="both"/>
        <w:rPr>
          <w:rFonts w:ascii="Arial" w:hAnsi="Arial" w:cs="Arial"/>
          <w:sz w:val="22"/>
          <w:szCs w:val="22"/>
        </w:rPr>
      </w:pPr>
    </w:p>
    <w:p w14:paraId="035FA000" w14:textId="0C54E626" w:rsidR="00B60AE4" w:rsidRPr="00364AA1" w:rsidRDefault="00B60AE4" w:rsidP="00364AA1">
      <w:pPr>
        <w:pStyle w:val="NormalWeb"/>
        <w:shd w:val="clear" w:color="auto" w:fill="FFFFFF"/>
        <w:suppressAutoHyphens/>
        <w:spacing w:before="0" w:beforeAutospacing="0" w:after="0" w:afterAutospacing="0"/>
        <w:jc w:val="both"/>
        <w:rPr>
          <w:rFonts w:ascii="Arial" w:hAnsi="Arial" w:cs="Arial"/>
          <w:sz w:val="22"/>
          <w:szCs w:val="22"/>
        </w:rPr>
      </w:pPr>
      <w:r>
        <w:rPr>
          <w:rFonts w:ascii="Arial" w:hAnsi="Arial" w:cs="Arial"/>
          <w:noProof/>
          <w:sz w:val="22"/>
          <w:szCs w:val="22"/>
        </w:rPr>
        <w:lastRenderedPageBreak/>
        <w:drawing>
          <wp:inline distT="0" distB="0" distL="0" distR="0" wp14:anchorId="518AEF51" wp14:editId="51246ACA">
            <wp:extent cx="5577840" cy="1828800"/>
            <wp:effectExtent l="19050" t="19050" r="22860" b="1905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77840" cy="1828800"/>
                    </a:xfrm>
                    <a:prstGeom prst="rect">
                      <a:avLst/>
                    </a:prstGeom>
                    <a:noFill/>
                    <a:ln>
                      <a:solidFill>
                        <a:schemeClr val="tx1"/>
                      </a:solidFill>
                    </a:ln>
                  </pic:spPr>
                </pic:pic>
              </a:graphicData>
            </a:graphic>
          </wp:inline>
        </w:drawing>
      </w:r>
    </w:p>
    <w:p w14:paraId="0BFE4DA7" w14:textId="7BC28201" w:rsidR="00364AA1" w:rsidRDefault="00364AA1" w:rsidP="00364AA1">
      <w:pPr>
        <w:pStyle w:val="NormalWeb"/>
        <w:shd w:val="clear" w:color="auto" w:fill="FFFFFF"/>
        <w:suppressAutoHyphens/>
        <w:spacing w:before="0" w:beforeAutospacing="0" w:after="0" w:afterAutospacing="0"/>
        <w:rPr>
          <w:rFonts w:ascii="Arial" w:hAnsi="Arial" w:cs="Arial"/>
          <w:sz w:val="16"/>
          <w:szCs w:val="22"/>
        </w:rPr>
      </w:pPr>
      <w:r>
        <w:rPr>
          <w:rFonts w:ascii="Arial" w:hAnsi="Arial" w:cs="Arial"/>
          <w:sz w:val="16"/>
          <w:szCs w:val="22"/>
        </w:rPr>
        <w:t xml:space="preserve">                    </w:t>
      </w:r>
      <w:r w:rsidRPr="0007466D">
        <w:rPr>
          <w:rFonts w:ascii="Arial" w:hAnsi="Arial" w:cs="Arial"/>
          <w:sz w:val="16"/>
          <w:szCs w:val="22"/>
        </w:rPr>
        <w:t xml:space="preserve">Fuente: </w:t>
      </w:r>
      <w:hyperlink r:id="rId16" w:history="1">
        <w:r w:rsidRPr="0007466D">
          <w:rPr>
            <w:rStyle w:val="Hipervnculo"/>
            <w:rFonts w:ascii="Arial" w:hAnsi="Arial" w:cs="Arial"/>
            <w:sz w:val="16"/>
            <w:szCs w:val="22"/>
          </w:rPr>
          <w:t>https://generoyeconomia.org/el-sector-cuidado-en-colombia-una-mirada-integral/</w:t>
        </w:r>
      </w:hyperlink>
    </w:p>
    <w:p w14:paraId="38CD6FE9" w14:textId="69F08C68" w:rsidR="002C6C34" w:rsidRDefault="002C6C34" w:rsidP="002B152F">
      <w:pPr>
        <w:pStyle w:val="NormalWeb"/>
        <w:shd w:val="clear" w:color="auto" w:fill="FFFFFF"/>
        <w:suppressAutoHyphens/>
        <w:spacing w:before="0" w:beforeAutospacing="0" w:after="0" w:afterAutospacing="0"/>
        <w:rPr>
          <w:rFonts w:ascii="Arial" w:hAnsi="Arial" w:cs="Arial"/>
          <w:sz w:val="22"/>
          <w:szCs w:val="22"/>
        </w:rPr>
      </w:pPr>
    </w:p>
    <w:p w14:paraId="42FDF237" w14:textId="77777777" w:rsidR="00B60AE4" w:rsidRDefault="00B60AE4" w:rsidP="002B152F">
      <w:pPr>
        <w:pStyle w:val="NormalWeb"/>
        <w:shd w:val="clear" w:color="auto" w:fill="FFFFFF"/>
        <w:suppressAutoHyphens/>
        <w:spacing w:before="0" w:beforeAutospacing="0" w:after="0" w:afterAutospacing="0"/>
        <w:rPr>
          <w:rFonts w:ascii="Arial" w:hAnsi="Arial" w:cs="Arial"/>
          <w:sz w:val="22"/>
          <w:szCs w:val="22"/>
        </w:rPr>
      </w:pPr>
      <w:r>
        <w:rPr>
          <w:rFonts w:ascii="Arial" w:hAnsi="Arial" w:cs="Arial"/>
          <w:sz w:val="22"/>
          <w:szCs w:val="22"/>
        </w:rPr>
        <w:t>Para 2024 aproximadamente el 20% de los adultos mayores, vive con discapacidad, pero esta cifra supera el 50% después de los 90 años, siendo las mujeres las más afectadas.</w:t>
      </w:r>
    </w:p>
    <w:p w14:paraId="38A28C10" w14:textId="77777777" w:rsidR="00B60AE4" w:rsidRDefault="00B60AE4" w:rsidP="002B152F">
      <w:pPr>
        <w:pStyle w:val="NormalWeb"/>
        <w:shd w:val="clear" w:color="auto" w:fill="FFFFFF"/>
        <w:suppressAutoHyphens/>
        <w:spacing w:before="0" w:beforeAutospacing="0" w:after="0" w:afterAutospacing="0"/>
        <w:rPr>
          <w:rFonts w:ascii="Arial" w:hAnsi="Arial" w:cs="Arial"/>
          <w:sz w:val="22"/>
          <w:szCs w:val="22"/>
        </w:rPr>
      </w:pPr>
    </w:p>
    <w:p w14:paraId="4C475F67" w14:textId="6CF07B52" w:rsidR="00B60AE4" w:rsidRDefault="00B60AE4" w:rsidP="00B60AE4">
      <w:pPr>
        <w:pStyle w:val="NormalWeb"/>
        <w:shd w:val="clear" w:color="auto" w:fill="FFFFFF"/>
        <w:suppressAutoHyphens/>
        <w:spacing w:before="0" w:beforeAutospacing="0" w:after="0" w:afterAutospacing="0"/>
        <w:jc w:val="both"/>
        <w:rPr>
          <w:rFonts w:ascii="Arial" w:hAnsi="Arial" w:cs="Arial"/>
          <w:sz w:val="22"/>
          <w:szCs w:val="22"/>
        </w:rPr>
      </w:pPr>
      <w:r>
        <w:rPr>
          <w:rFonts w:ascii="Arial" w:hAnsi="Arial" w:cs="Arial"/>
          <w:sz w:val="22"/>
          <w:szCs w:val="22"/>
        </w:rPr>
        <w:t>En cuanto a la oferta potencial de cuidado en Colombia, la Universidad Javeriana evidenció que en las 23 principales ciudades del país existen más de 300.000 personas con experiencia en cuidado, quienes se encuentran en las siguientes situaciones:</w:t>
      </w:r>
    </w:p>
    <w:p w14:paraId="60B7DA7E" w14:textId="08460E96" w:rsidR="00B60AE4" w:rsidRDefault="00B60AE4" w:rsidP="00B60AE4">
      <w:pPr>
        <w:pStyle w:val="NormalWeb"/>
        <w:shd w:val="clear" w:color="auto" w:fill="FFFFFF"/>
        <w:suppressAutoHyphens/>
        <w:spacing w:before="0" w:beforeAutospacing="0" w:after="0" w:afterAutospacing="0"/>
        <w:jc w:val="both"/>
        <w:rPr>
          <w:rFonts w:ascii="Arial" w:hAnsi="Arial" w:cs="Arial"/>
          <w:sz w:val="22"/>
          <w:szCs w:val="22"/>
        </w:rPr>
      </w:pPr>
    </w:p>
    <w:p w14:paraId="02AA38CF" w14:textId="3E46E1DE" w:rsidR="00B60AE4" w:rsidRDefault="00D62BBE" w:rsidP="00B60AE4">
      <w:pPr>
        <w:pStyle w:val="NormalWeb"/>
        <w:numPr>
          <w:ilvl w:val="0"/>
          <w:numId w:val="43"/>
        </w:numPr>
        <w:shd w:val="clear" w:color="auto" w:fill="FFFFFF"/>
        <w:suppressAutoHyphens/>
        <w:spacing w:before="0" w:beforeAutospacing="0" w:after="0" w:afterAutospacing="0"/>
        <w:jc w:val="both"/>
        <w:rPr>
          <w:rFonts w:ascii="Arial" w:hAnsi="Arial" w:cs="Arial"/>
          <w:sz w:val="22"/>
          <w:szCs w:val="22"/>
        </w:rPr>
      </w:pPr>
      <w:r>
        <w:rPr>
          <w:rFonts w:ascii="Arial" w:hAnsi="Arial" w:cs="Arial"/>
          <w:sz w:val="22"/>
          <w:szCs w:val="22"/>
        </w:rPr>
        <w:t>Están trabajando en cuidados y requieren trabajar más horas.</w:t>
      </w:r>
    </w:p>
    <w:p w14:paraId="09DEE094" w14:textId="77777777" w:rsidR="00D62BBE" w:rsidRDefault="00D62BBE" w:rsidP="00B60AE4">
      <w:pPr>
        <w:pStyle w:val="NormalWeb"/>
        <w:numPr>
          <w:ilvl w:val="0"/>
          <w:numId w:val="43"/>
        </w:numPr>
        <w:shd w:val="clear" w:color="auto" w:fill="FFFFFF"/>
        <w:suppressAutoHyphens/>
        <w:spacing w:before="0" w:beforeAutospacing="0" w:after="0" w:afterAutospacing="0"/>
        <w:jc w:val="both"/>
        <w:rPr>
          <w:rFonts w:ascii="Arial" w:hAnsi="Arial" w:cs="Arial"/>
          <w:sz w:val="22"/>
          <w:szCs w:val="22"/>
        </w:rPr>
      </w:pPr>
      <w:r>
        <w:rPr>
          <w:rFonts w:ascii="Arial" w:hAnsi="Arial" w:cs="Arial"/>
          <w:sz w:val="22"/>
          <w:szCs w:val="22"/>
        </w:rPr>
        <w:t>Han trabajado en cuidado y están buscando trabajo.</w:t>
      </w:r>
    </w:p>
    <w:p w14:paraId="316BB70F" w14:textId="34988441" w:rsidR="00D62BBE" w:rsidRDefault="00D62BBE" w:rsidP="00B60AE4">
      <w:pPr>
        <w:pStyle w:val="NormalWeb"/>
        <w:numPr>
          <w:ilvl w:val="0"/>
          <w:numId w:val="43"/>
        </w:numPr>
        <w:shd w:val="clear" w:color="auto" w:fill="FFFFFF"/>
        <w:suppressAutoHyphens/>
        <w:spacing w:before="0" w:beforeAutospacing="0" w:after="0" w:afterAutospacing="0"/>
        <w:jc w:val="both"/>
        <w:rPr>
          <w:rFonts w:ascii="Arial" w:hAnsi="Arial" w:cs="Arial"/>
          <w:sz w:val="22"/>
          <w:szCs w:val="22"/>
        </w:rPr>
      </w:pPr>
      <w:r>
        <w:rPr>
          <w:rFonts w:ascii="Arial" w:hAnsi="Arial" w:cs="Arial"/>
          <w:sz w:val="22"/>
          <w:szCs w:val="22"/>
        </w:rPr>
        <w:t>Han trabajado en cuidado y podrían e</w:t>
      </w:r>
      <w:r w:rsidR="00D4479D">
        <w:rPr>
          <w:rFonts w:ascii="Arial" w:hAnsi="Arial" w:cs="Arial"/>
          <w:sz w:val="22"/>
          <w:szCs w:val="22"/>
        </w:rPr>
        <w:t>mpezar a trabajar</w:t>
      </w:r>
      <w:r>
        <w:rPr>
          <w:rFonts w:ascii="Arial" w:hAnsi="Arial" w:cs="Arial"/>
          <w:sz w:val="22"/>
          <w:szCs w:val="22"/>
        </w:rPr>
        <w:t xml:space="preserve">. </w:t>
      </w:r>
    </w:p>
    <w:p w14:paraId="5A168289" w14:textId="2C9AA234" w:rsidR="00D4479D" w:rsidRDefault="00D4479D" w:rsidP="00D4479D">
      <w:pPr>
        <w:pStyle w:val="NormalWeb"/>
        <w:shd w:val="clear" w:color="auto" w:fill="FFFFFF"/>
        <w:suppressAutoHyphens/>
        <w:spacing w:before="0" w:beforeAutospacing="0" w:after="0" w:afterAutospacing="0"/>
        <w:jc w:val="both"/>
        <w:rPr>
          <w:rFonts w:ascii="Arial" w:hAnsi="Arial" w:cs="Arial"/>
          <w:sz w:val="22"/>
          <w:szCs w:val="22"/>
        </w:rPr>
      </w:pPr>
    </w:p>
    <w:p w14:paraId="434D75F7" w14:textId="0D02D2F6" w:rsidR="00D4479D" w:rsidRDefault="00D4479D" w:rsidP="00D4479D">
      <w:pPr>
        <w:pStyle w:val="NormalWeb"/>
        <w:shd w:val="clear" w:color="auto" w:fill="FFFFFF"/>
        <w:suppressAutoHyphens/>
        <w:spacing w:before="0" w:beforeAutospacing="0" w:after="0" w:afterAutospacing="0"/>
        <w:jc w:val="both"/>
        <w:rPr>
          <w:rFonts w:ascii="Arial" w:hAnsi="Arial" w:cs="Arial"/>
          <w:sz w:val="22"/>
          <w:szCs w:val="22"/>
        </w:rPr>
      </w:pPr>
      <w:r>
        <w:rPr>
          <w:rFonts w:ascii="Arial" w:hAnsi="Arial" w:cs="Arial"/>
          <w:sz w:val="22"/>
          <w:szCs w:val="22"/>
        </w:rPr>
        <w:t>Para el caso específico de Bogotá en 2022 se encontraban disponibles 100.539 trabajadores a tiempo completo equivalente, si todas las personas hicieran parte de un programa público de cuidado la tasa de desempleo anual de la ciudad hubiese pasado de 11.5% a 9.2%.</w:t>
      </w:r>
    </w:p>
    <w:p w14:paraId="1E7BFA20" w14:textId="15375201" w:rsidR="00D4479D" w:rsidRDefault="00D4479D" w:rsidP="00D4479D">
      <w:pPr>
        <w:pStyle w:val="NormalWeb"/>
        <w:shd w:val="clear" w:color="auto" w:fill="FFFFFF"/>
        <w:suppressAutoHyphens/>
        <w:spacing w:before="0" w:beforeAutospacing="0" w:after="0" w:afterAutospacing="0"/>
        <w:jc w:val="both"/>
        <w:rPr>
          <w:rFonts w:ascii="Arial" w:hAnsi="Arial" w:cs="Arial"/>
          <w:sz w:val="22"/>
          <w:szCs w:val="22"/>
        </w:rPr>
      </w:pPr>
    </w:p>
    <w:p w14:paraId="0651A292" w14:textId="4A6E1CD4" w:rsidR="00D4479D" w:rsidRDefault="00D4479D" w:rsidP="00D4479D">
      <w:pPr>
        <w:pStyle w:val="NormalWeb"/>
        <w:shd w:val="clear" w:color="auto" w:fill="FFFFFF"/>
        <w:suppressAutoHyphens/>
        <w:spacing w:before="0" w:beforeAutospacing="0" w:after="0" w:afterAutospacing="0"/>
        <w:jc w:val="both"/>
        <w:rPr>
          <w:rFonts w:ascii="Arial" w:hAnsi="Arial" w:cs="Arial"/>
          <w:sz w:val="22"/>
          <w:szCs w:val="22"/>
        </w:rPr>
      </w:pPr>
      <w:r>
        <w:rPr>
          <w:rFonts w:ascii="Arial" w:hAnsi="Arial" w:cs="Arial"/>
          <w:noProof/>
          <w:sz w:val="22"/>
          <w:szCs w:val="22"/>
        </w:rPr>
        <w:drawing>
          <wp:inline distT="0" distB="0" distL="0" distR="0" wp14:anchorId="50E41329" wp14:editId="3A66F4AD">
            <wp:extent cx="5605780" cy="1590040"/>
            <wp:effectExtent l="19050" t="19050" r="13970" b="1016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605780" cy="1590040"/>
                    </a:xfrm>
                    <a:prstGeom prst="rect">
                      <a:avLst/>
                    </a:prstGeom>
                    <a:noFill/>
                    <a:ln>
                      <a:solidFill>
                        <a:schemeClr val="tx1"/>
                      </a:solidFill>
                    </a:ln>
                  </pic:spPr>
                </pic:pic>
              </a:graphicData>
            </a:graphic>
          </wp:inline>
        </w:drawing>
      </w:r>
    </w:p>
    <w:p w14:paraId="1BE182DA" w14:textId="5F68AA2E" w:rsidR="00B60AE4" w:rsidRDefault="00D4479D" w:rsidP="002B152F">
      <w:pPr>
        <w:pStyle w:val="NormalWeb"/>
        <w:shd w:val="clear" w:color="auto" w:fill="FFFFFF"/>
        <w:suppressAutoHyphens/>
        <w:spacing w:before="0" w:beforeAutospacing="0" w:after="0" w:afterAutospacing="0"/>
        <w:rPr>
          <w:rFonts w:ascii="Arial" w:hAnsi="Arial" w:cs="Arial"/>
          <w:sz w:val="16"/>
          <w:szCs w:val="22"/>
        </w:rPr>
      </w:pPr>
      <w:r>
        <w:rPr>
          <w:rFonts w:ascii="Arial" w:hAnsi="Arial" w:cs="Arial"/>
          <w:sz w:val="16"/>
          <w:szCs w:val="22"/>
        </w:rPr>
        <w:t xml:space="preserve">            </w:t>
      </w:r>
      <w:r w:rsidRPr="0007466D">
        <w:rPr>
          <w:rFonts w:ascii="Arial" w:hAnsi="Arial" w:cs="Arial"/>
          <w:sz w:val="16"/>
          <w:szCs w:val="22"/>
        </w:rPr>
        <w:t xml:space="preserve">Fuente: </w:t>
      </w:r>
      <w:hyperlink r:id="rId18" w:history="1">
        <w:r w:rsidRPr="0007466D">
          <w:rPr>
            <w:rStyle w:val="Hipervnculo"/>
            <w:rFonts w:ascii="Arial" w:hAnsi="Arial" w:cs="Arial"/>
            <w:sz w:val="16"/>
            <w:szCs w:val="22"/>
          </w:rPr>
          <w:t>https://generoyeconomia.org/el-sector-cuidado-en-colombia-una-mirada-integral/</w:t>
        </w:r>
      </w:hyperlink>
    </w:p>
    <w:p w14:paraId="4D558A24" w14:textId="65A16257" w:rsidR="00D4479D" w:rsidRDefault="00D4479D" w:rsidP="002B152F">
      <w:pPr>
        <w:pStyle w:val="NormalWeb"/>
        <w:shd w:val="clear" w:color="auto" w:fill="FFFFFF"/>
        <w:suppressAutoHyphens/>
        <w:spacing w:before="0" w:beforeAutospacing="0" w:after="0" w:afterAutospacing="0"/>
        <w:rPr>
          <w:rFonts w:ascii="Arial" w:hAnsi="Arial" w:cs="Arial"/>
          <w:sz w:val="16"/>
          <w:szCs w:val="22"/>
        </w:rPr>
      </w:pPr>
    </w:p>
    <w:p w14:paraId="24E267AB" w14:textId="77777777" w:rsidR="002F28CE" w:rsidRDefault="002F28CE" w:rsidP="002B152F">
      <w:pPr>
        <w:pStyle w:val="NormalWeb"/>
        <w:shd w:val="clear" w:color="auto" w:fill="FFFFFF"/>
        <w:suppressAutoHyphens/>
        <w:spacing w:before="0" w:beforeAutospacing="0" w:after="0" w:afterAutospacing="0"/>
        <w:rPr>
          <w:rFonts w:ascii="Arial" w:hAnsi="Arial" w:cs="Arial"/>
          <w:sz w:val="22"/>
          <w:szCs w:val="22"/>
        </w:rPr>
      </w:pPr>
    </w:p>
    <w:p w14:paraId="2217ECBE" w14:textId="77777777" w:rsidR="002F28CE" w:rsidRDefault="002F28CE" w:rsidP="002B152F">
      <w:pPr>
        <w:pStyle w:val="NormalWeb"/>
        <w:shd w:val="clear" w:color="auto" w:fill="FFFFFF"/>
        <w:suppressAutoHyphens/>
        <w:spacing w:before="0" w:beforeAutospacing="0" w:after="0" w:afterAutospacing="0"/>
        <w:rPr>
          <w:rFonts w:ascii="Arial" w:hAnsi="Arial" w:cs="Arial"/>
          <w:sz w:val="22"/>
          <w:szCs w:val="22"/>
        </w:rPr>
      </w:pPr>
    </w:p>
    <w:p w14:paraId="7B468695" w14:textId="1CAFDF58" w:rsidR="00D4479D" w:rsidRDefault="00D4479D" w:rsidP="002B152F">
      <w:pPr>
        <w:pStyle w:val="NormalWeb"/>
        <w:shd w:val="clear" w:color="auto" w:fill="FFFFFF"/>
        <w:suppressAutoHyphens/>
        <w:spacing w:before="0" w:beforeAutospacing="0" w:after="0" w:afterAutospacing="0"/>
        <w:rPr>
          <w:rFonts w:ascii="Arial" w:hAnsi="Arial" w:cs="Arial"/>
          <w:sz w:val="22"/>
          <w:szCs w:val="22"/>
        </w:rPr>
      </w:pPr>
      <w:r w:rsidRPr="00D4479D">
        <w:rPr>
          <w:rFonts w:ascii="Arial" w:hAnsi="Arial" w:cs="Arial"/>
          <w:sz w:val="22"/>
          <w:szCs w:val="22"/>
        </w:rPr>
        <w:lastRenderedPageBreak/>
        <w:t xml:space="preserve">Adicionalmente a este contexto nacional es pertinente hacer referencia a </w:t>
      </w:r>
      <w:r>
        <w:rPr>
          <w:rFonts w:ascii="Arial" w:hAnsi="Arial" w:cs="Arial"/>
          <w:sz w:val="22"/>
          <w:szCs w:val="22"/>
        </w:rPr>
        <w:t xml:space="preserve">los principales resultados del estudio de </w:t>
      </w:r>
      <w:r>
        <w:rPr>
          <w:rFonts w:ascii="Arial" w:hAnsi="Arial" w:cs="Arial"/>
          <w:i/>
          <w:sz w:val="22"/>
          <w:szCs w:val="22"/>
        </w:rPr>
        <w:t xml:space="preserve">Cuidadoras de personas mayores sobrecargadas y mal pagas </w:t>
      </w:r>
      <w:r>
        <w:rPr>
          <w:rFonts w:ascii="Arial" w:hAnsi="Arial" w:cs="Arial"/>
          <w:sz w:val="22"/>
          <w:szCs w:val="22"/>
        </w:rPr>
        <w:t>evidencia de una encuesta del Banco Interamericano de Desarrollo en América Latina y el Caribe</w:t>
      </w:r>
      <w:r w:rsidR="0055490A">
        <w:rPr>
          <w:rStyle w:val="Refdenotaalpie"/>
          <w:rFonts w:ascii="Arial" w:hAnsi="Arial" w:cs="Arial"/>
          <w:sz w:val="22"/>
          <w:szCs w:val="22"/>
        </w:rPr>
        <w:footnoteReference w:id="4"/>
      </w:r>
      <w:r>
        <w:rPr>
          <w:rFonts w:ascii="Arial" w:hAnsi="Arial" w:cs="Arial"/>
          <w:sz w:val="22"/>
          <w:szCs w:val="22"/>
        </w:rPr>
        <w:t>:</w:t>
      </w:r>
    </w:p>
    <w:p w14:paraId="38FCD6F7" w14:textId="56CF9041" w:rsidR="00D4479D" w:rsidRDefault="00D4479D" w:rsidP="002B152F">
      <w:pPr>
        <w:pStyle w:val="NormalWeb"/>
        <w:shd w:val="clear" w:color="auto" w:fill="FFFFFF"/>
        <w:suppressAutoHyphens/>
        <w:spacing w:before="0" w:beforeAutospacing="0" w:after="0" w:afterAutospacing="0"/>
        <w:rPr>
          <w:rFonts w:ascii="Arial" w:hAnsi="Arial" w:cs="Arial"/>
          <w:sz w:val="22"/>
          <w:szCs w:val="22"/>
        </w:rPr>
      </w:pPr>
    </w:p>
    <w:p w14:paraId="59A77611" w14:textId="72F33AA6" w:rsidR="00D4479D" w:rsidRDefault="00D4479D" w:rsidP="00D4479D">
      <w:pPr>
        <w:pStyle w:val="NormalWeb"/>
        <w:numPr>
          <w:ilvl w:val="0"/>
          <w:numId w:val="44"/>
        </w:numPr>
        <w:shd w:val="clear" w:color="auto" w:fill="FFFFFF"/>
        <w:suppressAutoHyphens/>
        <w:spacing w:before="0" w:beforeAutospacing="0" w:after="0" w:afterAutospacing="0"/>
        <w:jc w:val="both"/>
        <w:rPr>
          <w:rFonts w:ascii="Arial" w:hAnsi="Arial" w:cs="Arial"/>
          <w:i/>
        </w:rPr>
      </w:pPr>
      <w:r w:rsidRPr="00D4479D">
        <w:rPr>
          <w:rFonts w:ascii="Arial" w:hAnsi="Arial" w:cs="Arial"/>
          <w:i/>
        </w:rPr>
        <w:t xml:space="preserve">El cuidado se asocia con altos niveles de estrés y depresión, particularmente entre los cuidadores no remunerados: el 31% de los cuidadores no remunerados y el 19% de los cuidadores remunerados informan que experimentan síntomas de depresión. </w:t>
      </w:r>
    </w:p>
    <w:p w14:paraId="781DEFA8" w14:textId="77777777" w:rsidR="00D4479D" w:rsidRDefault="00D4479D" w:rsidP="00D4479D">
      <w:pPr>
        <w:pStyle w:val="NormalWeb"/>
        <w:shd w:val="clear" w:color="auto" w:fill="FFFFFF"/>
        <w:suppressAutoHyphens/>
        <w:spacing w:before="0" w:beforeAutospacing="0" w:after="0" w:afterAutospacing="0"/>
        <w:ind w:left="720"/>
        <w:jc w:val="both"/>
        <w:rPr>
          <w:rFonts w:ascii="Arial" w:hAnsi="Arial" w:cs="Arial"/>
          <w:i/>
        </w:rPr>
      </w:pPr>
    </w:p>
    <w:p w14:paraId="2BF8B810" w14:textId="77777777" w:rsidR="0055490A" w:rsidRDefault="00D4479D" w:rsidP="00D4479D">
      <w:pPr>
        <w:pStyle w:val="NormalWeb"/>
        <w:numPr>
          <w:ilvl w:val="0"/>
          <w:numId w:val="44"/>
        </w:numPr>
        <w:shd w:val="clear" w:color="auto" w:fill="FFFFFF"/>
        <w:suppressAutoHyphens/>
        <w:spacing w:before="0" w:beforeAutospacing="0" w:after="0" w:afterAutospacing="0"/>
        <w:jc w:val="both"/>
        <w:rPr>
          <w:rFonts w:ascii="Arial" w:hAnsi="Arial" w:cs="Arial"/>
          <w:i/>
        </w:rPr>
      </w:pPr>
      <w:r w:rsidRPr="00D4479D">
        <w:rPr>
          <w:rFonts w:ascii="Arial" w:hAnsi="Arial" w:cs="Arial"/>
          <w:i/>
        </w:rPr>
        <w:t>El cuidado no remunerado afecta negativamente el empleo y el desarrollo profesional: el 48% de los cuidadores no remunerados informan que tu</w:t>
      </w:r>
      <w:r w:rsidR="0055490A">
        <w:rPr>
          <w:rFonts w:ascii="Arial" w:hAnsi="Arial" w:cs="Arial"/>
          <w:i/>
        </w:rPr>
        <w:t>vieron que dejar de trabajar de</w:t>
      </w:r>
      <w:r w:rsidRPr="00D4479D">
        <w:rPr>
          <w:rFonts w:ascii="Arial" w:hAnsi="Arial" w:cs="Arial"/>
          <w:i/>
        </w:rPr>
        <w:t>bido a sus responsabilidades de cuidado. Este resultado tiene implicaciones importantes para la igualdad de género, dado que, entre los encuestados, el 88% de los cuidadores no remunerados y el 92% de los cuidadores remunerados eran mujeres.</w:t>
      </w:r>
    </w:p>
    <w:p w14:paraId="7FBA0644" w14:textId="77777777" w:rsidR="0055490A" w:rsidRDefault="0055490A" w:rsidP="0055490A">
      <w:pPr>
        <w:pStyle w:val="Prrafodelista"/>
        <w:rPr>
          <w:rFonts w:cs="Arial"/>
          <w:i/>
        </w:rPr>
      </w:pPr>
    </w:p>
    <w:p w14:paraId="2A763C77" w14:textId="77777777" w:rsidR="0055490A" w:rsidRDefault="00D4479D" w:rsidP="00D4479D">
      <w:pPr>
        <w:pStyle w:val="NormalWeb"/>
        <w:numPr>
          <w:ilvl w:val="0"/>
          <w:numId w:val="44"/>
        </w:numPr>
        <w:shd w:val="clear" w:color="auto" w:fill="FFFFFF"/>
        <w:suppressAutoHyphens/>
        <w:spacing w:before="0" w:beforeAutospacing="0" w:after="0" w:afterAutospacing="0"/>
        <w:jc w:val="both"/>
        <w:rPr>
          <w:rFonts w:ascii="Arial" w:hAnsi="Arial" w:cs="Arial"/>
          <w:i/>
        </w:rPr>
      </w:pPr>
      <w:r w:rsidRPr="00D4479D">
        <w:rPr>
          <w:rFonts w:ascii="Arial" w:hAnsi="Arial" w:cs="Arial"/>
          <w:i/>
        </w:rPr>
        <w:t xml:space="preserve">El 39% de los cuidadores remunerados informan haber experimentado abuso verbal, mientras que el 15% reconoce haber sufrido abuso físico. · Uno de cada cuatro cuidadores remunerados no recibe ningún tipo de formación, y solo tres de cada diez han completado un curso extenso; ocho de cada diez cuidadores no remunerados no cuentan con ninguna formación. </w:t>
      </w:r>
    </w:p>
    <w:p w14:paraId="14FA663E" w14:textId="77777777" w:rsidR="0055490A" w:rsidRDefault="0055490A" w:rsidP="0055490A">
      <w:pPr>
        <w:pStyle w:val="Prrafodelista"/>
        <w:rPr>
          <w:rFonts w:cs="Arial"/>
          <w:i/>
        </w:rPr>
      </w:pPr>
    </w:p>
    <w:p w14:paraId="17AB23A0" w14:textId="1749DC69" w:rsidR="0055490A" w:rsidRDefault="00D4479D" w:rsidP="00D4479D">
      <w:pPr>
        <w:pStyle w:val="NormalWeb"/>
        <w:numPr>
          <w:ilvl w:val="0"/>
          <w:numId w:val="44"/>
        </w:numPr>
        <w:shd w:val="clear" w:color="auto" w:fill="FFFFFF"/>
        <w:suppressAutoHyphens/>
        <w:spacing w:before="0" w:beforeAutospacing="0" w:after="0" w:afterAutospacing="0"/>
        <w:jc w:val="both"/>
        <w:rPr>
          <w:rFonts w:ascii="Arial" w:hAnsi="Arial" w:cs="Arial"/>
          <w:i/>
        </w:rPr>
      </w:pPr>
      <w:r w:rsidRPr="00D4479D">
        <w:rPr>
          <w:rFonts w:ascii="Arial" w:hAnsi="Arial" w:cs="Arial"/>
          <w:i/>
        </w:rPr>
        <w:t xml:space="preserve"> A pesar de enfrentar una carga de trabajo pesada, el 70% de los cuidadores remunerados gana el salario mínimo o menos: los ingresos por debajo del salario mínimo son más comunes entre los cuidadores a domicilio que entre los cuidadores que trabajan en instituciones (32% frente al 20%, respectivamente)</w:t>
      </w:r>
    </w:p>
    <w:p w14:paraId="1B827DDB" w14:textId="77777777" w:rsidR="0055490A" w:rsidRDefault="0055490A" w:rsidP="0055490A">
      <w:pPr>
        <w:pStyle w:val="Prrafodelista"/>
        <w:rPr>
          <w:rFonts w:cs="Arial"/>
          <w:i/>
        </w:rPr>
      </w:pPr>
    </w:p>
    <w:p w14:paraId="38B51717" w14:textId="77777777" w:rsidR="0055490A" w:rsidRDefault="00D4479D" w:rsidP="00D4479D">
      <w:pPr>
        <w:pStyle w:val="NormalWeb"/>
        <w:numPr>
          <w:ilvl w:val="0"/>
          <w:numId w:val="44"/>
        </w:numPr>
        <w:shd w:val="clear" w:color="auto" w:fill="FFFFFF"/>
        <w:suppressAutoHyphens/>
        <w:spacing w:before="0" w:beforeAutospacing="0" w:after="0" w:afterAutospacing="0"/>
        <w:jc w:val="both"/>
        <w:rPr>
          <w:rFonts w:ascii="Arial" w:hAnsi="Arial" w:cs="Arial"/>
          <w:i/>
        </w:rPr>
      </w:pPr>
      <w:r w:rsidRPr="0055490A">
        <w:rPr>
          <w:rFonts w:ascii="Arial" w:hAnsi="Arial" w:cs="Arial"/>
          <w:i/>
        </w:rPr>
        <w:t>La informalidad y la falta de protección social están muy extendidas, particularmente entre los cuidadores a domicilio: los cuidadores remunerados que trabajan en los hogares de los receptores de cuidados tienen la mitad de probabilidades de disponer de un contrato escrito (28%, en comparación con el 59% de los cuidadores que trabajan en instituciones) o de contribuir a la seguridad social (23% frente al 42%).</w:t>
      </w:r>
    </w:p>
    <w:p w14:paraId="1643A998" w14:textId="77777777" w:rsidR="0055490A" w:rsidRDefault="0055490A" w:rsidP="0055490A">
      <w:pPr>
        <w:pStyle w:val="Prrafodelista"/>
        <w:rPr>
          <w:rFonts w:cs="Arial"/>
          <w:i/>
        </w:rPr>
      </w:pPr>
    </w:p>
    <w:p w14:paraId="0B8AD34E" w14:textId="07996FDB" w:rsidR="0055490A" w:rsidRDefault="00D4479D" w:rsidP="00D4479D">
      <w:pPr>
        <w:pStyle w:val="NormalWeb"/>
        <w:numPr>
          <w:ilvl w:val="0"/>
          <w:numId w:val="44"/>
        </w:numPr>
        <w:shd w:val="clear" w:color="auto" w:fill="FFFFFF"/>
        <w:suppressAutoHyphens/>
        <w:spacing w:before="0" w:beforeAutospacing="0" w:after="0" w:afterAutospacing="0"/>
        <w:jc w:val="both"/>
        <w:rPr>
          <w:rFonts w:ascii="Arial" w:hAnsi="Arial" w:cs="Arial"/>
          <w:i/>
        </w:rPr>
      </w:pPr>
      <w:r w:rsidRPr="0055490A">
        <w:rPr>
          <w:rFonts w:ascii="Arial" w:hAnsi="Arial" w:cs="Arial"/>
          <w:i/>
        </w:rPr>
        <w:lastRenderedPageBreak/>
        <w:t xml:space="preserve">Entre los cuidadores no remunerados, las mujeres tienen más probabilidades de experimentar estrés que los hombres o los cuidadores con otras identidades de género. </w:t>
      </w:r>
    </w:p>
    <w:p w14:paraId="67D90112" w14:textId="77777777" w:rsidR="0055490A" w:rsidRDefault="0055490A" w:rsidP="0055490A">
      <w:pPr>
        <w:pStyle w:val="Prrafodelista"/>
        <w:rPr>
          <w:rFonts w:cs="Arial"/>
          <w:i/>
        </w:rPr>
      </w:pPr>
    </w:p>
    <w:p w14:paraId="3DA7D467" w14:textId="77777777" w:rsidR="0055490A" w:rsidRDefault="00D4479D" w:rsidP="00D4479D">
      <w:pPr>
        <w:pStyle w:val="NormalWeb"/>
        <w:numPr>
          <w:ilvl w:val="0"/>
          <w:numId w:val="44"/>
        </w:numPr>
        <w:shd w:val="clear" w:color="auto" w:fill="FFFFFF"/>
        <w:suppressAutoHyphens/>
        <w:spacing w:before="0" w:beforeAutospacing="0" w:after="0" w:afterAutospacing="0"/>
        <w:jc w:val="both"/>
        <w:rPr>
          <w:rFonts w:ascii="Arial" w:hAnsi="Arial" w:cs="Arial"/>
          <w:i/>
        </w:rPr>
      </w:pPr>
      <w:r w:rsidRPr="0055490A">
        <w:rPr>
          <w:rFonts w:ascii="Arial" w:hAnsi="Arial" w:cs="Arial"/>
          <w:i/>
        </w:rPr>
        <w:t xml:space="preserve">Entre los cuidadores remunerados, las mujeres tienen menos formación, experimentan más estrés y ganan menos que los hombres. </w:t>
      </w:r>
    </w:p>
    <w:p w14:paraId="6A8C374D" w14:textId="77777777" w:rsidR="0055490A" w:rsidRDefault="0055490A" w:rsidP="0055490A">
      <w:pPr>
        <w:pStyle w:val="Prrafodelista"/>
        <w:rPr>
          <w:rFonts w:cs="Arial"/>
          <w:i/>
        </w:rPr>
      </w:pPr>
    </w:p>
    <w:p w14:paraId="6ED64682" w14:textId="77777777" w:rsidR="0055490A" w:rsidRDefault="00D4479D" w:rsidP="00D4479D">
      <w:pPr>
        <w:pStyle w:val="NormalWeb"/>
        <w:numPr>
          <w:ilvl w:val="0"/>
          <w:numId w:val="44"/>
        </w:numPr>
        <w:shd w:val="clear" w:color="auto" w:fill="FFFFFF"/>
        <w:suppressAutoHyphens/>
        <w:spacing w:before="0" w:beforeAutospacing="0" w:after="0" w:afterAutospacing="0"/>
        <w:jc w:val="both"/>
        <w:rPr>
          <w:rFonts w:ascii="Arial" w:hAnsi="Arial" w:cs="Arial"/>
          <w:i/>
        </w:rPr>
      </w:pPr>
      <w:r w:rsidRPr="0055490A">
        <w:rPr>
          <w:rFonts w:ascii="Arial" w:hAnsi="Arial" w:cs="Arial"/>
          <w:i/>
        </w:rPr>
        <w:t xml:space="preserve">Los cuidadores remunerados que se identifican como </w:t>
      </w:r>
      <w:r w:rsidR="0055490A">
        <w:rPr>
          <w:rFonts w:ascii="Arial" w:hAnsi="Arial" w:cs="Arial"/>
          <w:i/>
        </w:rPr>
        <w:t>afrodescendientes informan expe</w:t>
      </w:r>
      <w:r w:rsidRPr="0055490A">
        <w:rPr>
          <w:rFonts w:ascii="Arial" w:hAnsi="Arial" w:cs="Arial"/>
          <w:i/>
        </w:rPr>
        <w:t>rimentar más abuso verbal y físico en comparación con las personas que se identifican como pertenecientes a otras etnias.</w:t>
      </w:r>
    </w:p>
    <w:p w14:paraId="2D5BD74C" w14:textId="77777777" w:rsidR="0055490A" w:rsidRDefault="0055490A" w:rsidP="0055490A">
      <w:pPr>
        <w:pStyle w:val="Prrafodelista"/>
        <w:rPr>
          <w:rFonts w:cs="Arial"/>
          <w:i/>
        </w:rPr>
      </w:pPr>
    </w:p>
    <w:p w14:paraId="2D6ED43C" w14:textId="2464D185" w:rsidR="00D4479D" w:rsidRDefault="00D4479D" w:rsidP="00D4479D">
      <w:pPr>
        <w:pStyle w:val="NormalWeb"/>
        <w:numPr>
          <w:ilvl w:val="0"/>
          <w:numId w:val="44"/>
        </w:numPr>
        <w:shd w:val="clear" w:color="auto" w:fill="FFFFFF"/>
        <w:suppressAutoHyphens/>
        <w:spacing w:before="0" w:beforeAutospacing="0" w:after="0" w:afterAutospacing="0"/>
        <w:jc w:val="both"/>
        <w:rPr>
          <w:rFonts w:ascii="Arial" w:hAnsi="Arial" w:cs="Arial"/>
          <w:i/>
        </w:rPr>
      </w:pPr>
      <w:r w:rsidRPr="0055490A">
        <w:rPr>
          <w:rFonts w:ascii="Arial" w:hAnsi="Arial" w:cs="Arial"/>
          <w:i/>
        </w:rPr>
        <w:t>La formación está asociada con ingresos significativamente más altos, niveles más bajos de estrés y síntomas de depresión</w:t>
      </w:r>
    </w:p>
    <w:p w14:paraId="3E49D474" w14:textId="77777777" w:rsidR="0055490A" w:rsidRPr="00233BE8" w:rsidRDefault="0055490A" w:rsidP="0055490A">
      <w:pPr>
        <w:pStyle w:val="Prrafodelista"/>
        <w:rPr>
          <w:rFonts w:cs="Arial"/>
          <w:color w:val="auto"/>
          <w:szCs w:val="24"/>
          <w:lang w:val="es-CO" w:eastAsia="es-CO"/>
        </w:rPr>
      </w:pPr>
    </w:p>
    <w:p w14:paraId="30965248" w14:textId="57A62C14" w:rsidR="00D4479D" w:rsidRDefault="0055490A" w:rsidP="0055490A">
      <w:pPr>
        <w:pStyle w:val="NormalWeb"/>
        <w:shd w:val="clear" w:color="auto" w:fill="FFFFFF"/>
        <w:suppressAutoHyphens/>
        <w:spacing w:before="0" w:beforeAutospacing="0" w:after="0" w:afterAutospacing="0"/>
        <w:jc w:val="both"/>
        <w:rPr>
          <w:rFonts w:ascii="Arial" w:hAnsi="Arial" w:cs="Arial"/>
        </w:rPr>
      </w:pPr>
      <w:r>
        <w:rPr>
          <w:rFonts w:ascii="Arial" w:hAnsi="Arial" w:cs="Arial"/>
        </w:rPr>
        <w:t>Este contexto nacional y global, evidencia</w:t>
      </w:r>
      <w:r w:rsidR="00233BE8" w:rsidRPr="00233BE8">
        <w:rPr>
          <w:rFonts w:ascii="Arial" w:hAnsi="Arial" w:cs="Arial"/>
        </w:rPr>
        <w:t xml:space="preserve"> </w:t>
      </w:r>
      <w:r w:rsidR="00233BE8">
        <w:rPr>
          <w:rFonts w:ascii="Arial" w:hAnsi="Arial" w:cs="Arial"/>
        </w:rPr>
        <w:t>la pertinencia de esta iniciativa</w:t>
      </w:r>
      <w:r w:rsidR="00233BE8">
        <w:rPr>
          <w:rFonts w:ascii="Arial" w:hAnsi="Arial" w:cs="Arial"/>
        </w:rPr>
        <w:t xml:space="preserve"> y es evidente la necesidad de crear políticas que dignifiquen a </w:t>
      </w:r>
      <w:r w:rsidR="00233BE8" w:rsidRPr="00233BE8">
        <w:rPr>
          <w:rFonts w:ascii="Arial" w:hAnsi="Arial" w:cs="Arial"/>
        </w:rPr>
        <w:t xml:space="preserve">los trabajadores con responsabilidades de cuidado (personas con discapacidad, niños o adultos mayores) </w:t>
      </w:r>
      <w:r w:rsidR="00233BE8" w:rsidRPr="00233BE8">
        <w:rPr>
          <w:rFonts w:ascii="Arial" w:hAnsi="Arial" w:cs="Arial"/>
        </w:rPr>
        <w:t>como lo es el derecho a</w:t>
      </w:r>
      <w:r w:rsidR="00233BE8" w:rsidRPr="00233BE8">
        <w:rPr>
          <w:rFonts w:ascii="Arial" w:hAnsi="Arial" w:cs="Arial"/>
        </w:rPr>
        <w:t xml:space="preserve"> solicitar la flexibilización de su jornada laboral, incluyendo trabajo remoto o ajustes de horario, </w:t>
      </w:r>
      <w:r w:rsidR="00233BE8" w:rsidRPr="00233BE8">
        <w:rPr>
          <w:rFonts w:ascii="Arial" w:hAnsi="Arial" w:cs="Arial"/>
        </w:rPr>
        <w:t xml:space="preserve">donde </w:t>
      </w:r>
      <w:r w:rsidR="00233BE8" w:rsidRPr="00233BE8">
        <w:rPr>
          <w:rFonts w:ascii="Arial" w:hAnsi="Arial" w:cs="Arial"/>
        </w:rPr>
        <w:t xml:space="preserve">el parentesco </w:t>
      </w:r>
      <w:r w:rsidR="00233BE8" w:rsidRPr="00233BE8">
        <w:rPr>
          <w:rFonts w:ascii="Arial" w:hAnsi="Arial" w:cs="Arial"/>
        </w:rPr>
        <w:t xml:space="preserve">familiar deje de ser una </w:t>
      </w:r>
      <w:r w:rsidR="00233BE8" w:rsidRPr="00233BE8">
        <w:rPr>
          <w:rFonts w:ascii="Arial" w:hAnsi="Arial" w:cs="Arial"/>
        </w:rPr>
        <w:t>limitante</w:t>
      </w:r>
      <w:r w:rsidR="00233BE8" w:rsidRPr="00233BE8">
        <w:rPr>
          <w:rFonts w:ascii="Arial" w:hAnsi="Arial" w:cs="Arial"/>
        </w:rPr>
        <w:t xml:space="preserve"> ya que esta población se ve expuesta a obstáculos no </w:t>
      </w:r>
      <w:r>
        <w:rPr>
          <w:rFonts w:ascii="Arial" w:hAnsi="Arial" w:cs="Arial"/>
        </w:rPr>
        <w:t>solo a nivel económico</w:t>
      </w:r>
      <w:r w:rsidR="00233BE8">
        <w:rPr>
          <w:rFonts w:ascii="Arial" w:hAnsi="Arial" w:cs="Arial"/>
        </w:rPr>
        <w:t>,</w:t>
      </w:r>
      <w:r>
        <w:rPr>
          <w:rFonts w:ascii="Arial" w:hAnsi="Arial" w:cs="Arial"/>
        </w:rPr>
        <w:t xml:space="preserve"> sino social y emocional</w:t>
      </w:r>
      <w:r w:rsidR="00233BE8">
        <w:rPr>
          <w:rFonts w:ascii="Arial" w:hAnsi="Arial" w:cs="Arial"/>
        </w:rPr>
        <w:t>.</w:t>
      </w:r>
    </w:p>
    <w:p w14:paraId="40FF1EAA" w14:textId="77777777" w:rsidR="00D4479D" w:rsidRPr="00164F75" w:rsidRDefault="00D4479D" w:rsidP="002B152F">
      <w:pPr>
        <w:pStyle w:val="NormalWeb"/>
        <w:shd w:val="clear" w:color="auto" w:fill="FFFFFF"/>
        <w:suppressAutoHyphens/>
        <w:spacing w:before="0" w:beforeAutospacing="0" w:after="0" w:afterAutospacing="0"/>
        <w:rPr>
          <w:rFonts w:ascii="Arial" w:hAnsi="Arial" w:cs="Arial"/>
          <w:sz w:val="22"/>
          <w:szCs w:val="22"/>
        </w:rPr>
      </w:pPr>
    </w:p>
    <w:p w14:paraId="3DCD4085" w14:textId="28CD0900" w:rsidR="00C31102" w:rsidRPr="00164F75" w:rsidRDefault="00CD0323" w:rsidP="00E60E47">
      <w:pPr>
        <w:pStyle w:val="Prrafodelista"/>
        <w:numPr>
          <w:ilvl w:val="0"/>
          <w:numId w:val="8"/>
        </w:numPr>
        <w:ind w:left="714" w:hanging="357"/>
        <w:rPr>
          <w:rFonts w:cs="Arial"/>
          <w:b/>
          <w:color w:val="auto"/>
          <w:sz w:val="22"/>
          <w:szCs w:val="22"/>
        </w:rPr>
      </w:pPr>
      <w:r w:rsidRPr="00164F75">
        <w:rPr>
          <w:rFonts w:cs="Arial"/>
          <w:b/>
          <w:color w:val="auto"/>
          <w:sz w:val="22"/>
          <w:szCs w:val="22"/>
        </w:rPr>
        <w:t> </w:t>
      </w:r>
      <w:r w:rsidR="00C31102" w:rsidRPr="00164F75">
        <w:rPr>
          <w:rFonts w:cs="Arial"/>
          <w:b/>
          <w:color w:val="auto"/>
          <w:sz w:val="22"/>
          <w:szCs w:val="22"/>
        </w:rPr>
        <w:t>IMPACTO FISCAL</w:t>
      </w:r>
    </w:p>
    <w:p w14:paraId="5CDF04C3" w14:textId="1375D5B2" w:rsidR="00701640" w:rsidRPr="00164F75" w:rsidRDefault="00701640" w:rsidP="00E60E47">
      <w:pPr>
        <w:rPr>
          <w:rFonts w:cs="Arial"/>
          <w:b/>
          <w:color w:val="auto"/>
          <w:sz w:val="22"/>
          <w:szCs w:val="22"/>
        </w:rPr>
      </w:pPr>
    </w:p>
    <w:p w14:paraId="2A93D42C" w14:textId="462734AF" w:rsidR="00701640" w:rsidRPr="00164F75" w:rsidRDefault="007453F7" w:rsidP="00E60E47">
      <w:pPr>
        <w:rPr>
          <w:rFonts w:cs="Arial"/>
          <w:color w:val="auto"/>
          <w:sz w:val="22"/>
          <w:szCs w:val="22"/>
        </w:rPr>
      </w:pPr>
      <w:r w:rsidRPr="00164F75">
        <w:rPr>
          <w:rFonts w:cs="Arial"/>
          <w:color w:val="auto"/>
          <w:sz w:val="22"/>
          <w:szCs w:val="22"/>
        </w:rPr>
        <w:t>De acuerdo</w:t>
      </w:r>
      <w:r w:rsidR="00701640" w:rsidRPr="00164F75">
        <w:rPr>
          <w:rFonts w:cs="Arial"/>
          <w:color w:val="auto"/>
          <w:sz w:val="22"/>
          <w:szCs w:val="22"/>
        </w:rPr>
        <w:t xml:space="preserve"> con lo manifesta</w:t>
      </w:r>
      <w:r w:rsidR="00B52549" w:rsidRPr="00164F75">
        <w:rPr>
          <w:rFonts w:cs="Arial"/>
          <w:color w:val="auto"/>
          <w:sz w:val="22"/>
          <w:szCs w:val="22"/>
        </w:rPr>
        <w:t>do</w:t>
      </w:r>
      <w:r w:rsidR="00C52EAF" w:rsidRPr="00164F75">
        <w:rPr>
          <w:rFonts w:cs="Arial"/>
          <w:color w:val="auto"/>
          <w:sz w:val="22"/>
          <w:szCs w:val="22"/>
        </w:rPr>
        <w:t xml:space="preserve"> por el autor:</w:t>
      </w:r>
    </w:p>
    <w:p w14:paraId="00E4E105" w14:textId="6799232D" w:rsidR="007453F7" w:rsidRPr="00164F75" w:rsidRDefault="007453F7" w:rsidP="00E60E47">
      <w:pPr>
        <w:rPr>
          <w:rFonts w:cs="Arial"/>
          <w:color w:val="auto"/>
          <w:sz w:val="22"/>
          <w:szCs w:val="22"/>
        </w:rPr>
      </w:pPr>
    </w:p>
    <w:p w14:paraId="3AEB5590" w14:textId="2052468B" w:rsidR="00805F37" w:rsidRDefault="00805F37" w:rsidP="00805F37">
      <w:pPr>
        <w:jc w:val="both"/>
        <w:rPr>
          <w:rFonts w:eastAsia="Arial" w:cs="Arial"/>
          <w:i/>
        </w:rPr>
      </w:pPr>
      <w:r>
        <w:rPr>
          <w:rFonts w:eastAsia="Arial" w:cs="Arial"/>
          <w:i/>
        </w:rPr>
        <w:t xml:space="preserve">(…) </w:t>
      </w:r>
      <w:r w:rsidRPr="00805F37">
        <w:rPr>
          <w:rFonts w:eastAsia="Arial" w:cs="Arial"/>
          <w:i/>
        </w:rPr>
        <w:t>De acuerdo con lo establecido en el artículo 7 de la Ley 819 de 2003, cualquier proyecto de ley, ordenanza o acuerdo que implique un gasto o contemple beneficios tributarios debe explicitar su impacto fiscal y garantizar su compatibilidad con el Marco Fiscal de Mediano Plazo. Para ello, es obligatorio incluir en la exposición de motivos y en las ponencias correspondientes una estimación de los costos fiscales y la fuente de ingresos adicional destinada a su financiación.</w:t>
      </w:r>
    </w:p>
    <w:p w14:paraId="0F68F6A6" w14:textId="77777777" w:rsidR="00805F37" w:rsidRPr="00805F37" w:rsidRDefault="00805F37" w:rsidP="00805F37">
      <w:pPr>
        <w:jc w:val="both"/>
        <w:rPr>
          <w:rFonts w:eastAsia="Arial" w:cs="Arial"/>
          <w:i/>
        </w:rPr>
      </w:pPr>
    </w:p>
    <w:p w14:paraId="713E3AFE" w14:textId="77777777" w:rsidR="00805F37" w:rsidRPr="00805F37" w:rsidRDefault="00805F37" w:rsidP="00805F37">
      <w:pPr>
        <w:jc w:val="both"/>
        <w:rPr>
          <w:rFonts w:eastAsia="Arial" w:cs="Arial"/>
          <w:i/>
        </w:rPr>
      </w:pPr>
      <w:r w:rsidRPr="00805F37">
        <w:rPr>
          <w:rFonts w:eastAsia="Arial" w:cs="Arial"/>
          <w:i/>
        </w:rPr>
        <w:t>En este sentido, es importante señalar que la presente iniciativa no genera un impacto fiscal que requiera ajustes en el marco fiscal de mediano plazo, dado que no conlleva un aumento en el presupuesto del Distrito ni implica la creación de nuevas fuentes de financiación.</w:t>
      </w:r>
    </w:p>
    <w:p w14:paraId="3DF53636" w14:textId="77777777" w:rsidR="00FA6B6F" w:rsidRPr="00164F75" w:rsidRDefault="00FA6B6F" w:rsidP="00E60E47">
      <w:pPr>
        <w:rPr>
          <w:rFonts w:cs="Arial"/>
          <w:color w:val="auto"/>
          <w:sz w:val="22"/>
          <w:szCs w:val="22"/>
        </w:rPr>
      </w:pPr>
    </w:p>
    <w:p w14:paraId="61C276A4" w14:textId="77777777" w:rsidR="00911CC2" w:rsidRPr="00164F75" w:rsidRDefault="00911CC2" w:rsidP="00E60E47">
      <w:pPr>
        <w:jc w:val="both"/>
        <w:rPr>
          <w:color w:val="auto"/>
          <w:sz w:val="22"/>
          <w:szCs w:val="22"/>
        </w:rPr>
      </w:pPr>
      <w:r w:rsidRPr="00164F75">
        <w:rPr>
          <w:color w:val="auto"/>
          <w:sz w:val="22"/>
          <w:szCs w:val="22"/>
        </w:rPr>
        <w:t xml:space="preserve">Sin embargo, debe considerarse lo establecido en la Sentencia C-911 de 2007 de la Corte Constitucional, que alude en lo referente al impacto fiscal de las normas el cual no puede </w:t>
      </w:r>
      <w:r w:rsidRPr="00164F75">
        <w:rPr>
          <w:color w:val="auto"/>
          <w:sz w:val="22"/>
          <w:szCs w:val="22"/>
        </w:rPr>
        <w:lastRenderedPageBreak/>
        <w:t>convertirse en impedimento para que las corporaciones públicas ejerzan su función legislativa y normativa en los siguientes términos:</w:t>
      </w:r>
    </w:p>
    <w:p w14:paraId="7C4E56E1" w14:textId="77777777" w:rsidR="00911CC2" w:rsidRPr="00164F75" w:rsidRDefault="00911CC2" w:rsidP="00E60E47">
      <w:pPr>
        <w:jc w:val="both"/>
        <w:rPr>
          <w:color w:val="auto"/>
          <w:sz w:val="22"/>
          <w:szCs w:val="22"/>
        </w:rPr>
      </w:pPr>
    </w:p>
    <w:p w14:paraId="6467E5C1" w14:textId="1BFDFAF2" w:rsidR="00911CC2" w:rsidRPr="00164F75" w:rsidRDefault="00911CC2" w:rsidP="00E60E47">
      <w:pPr>
        <w:suppressAutoHyphens/>
        <w:ind w:left="708"/>
        <w:jc w:val="both"/>
        <w:rPr>
          <w:i/>
          <w:color w:val="auto"/>
          <w:sz w:val="22"/>
          <w:szCs w:val="22"/>
        </w:rPr>
      </w:pPr>
      <w:r w:rsidRPr="00164F75">
        <w:rPr>
          <w:i/>
          <w:color w:val="auto"/>
          <w:sz w:val="22"/>
          <w:szCs w:val="22"/>
        </w:rPr>
        <w:t>“Precisamente, los obstáculos casi insuperables que se generarían para la actividad legislativa del Congreso de la República conducirían a concederle una forma de poder de veto al Ministro de Hacienda sobre las iniciativas de ley en el Parlamento. Es decir, el mencionado artículo debe interpretarse en el sentido de que su fin es obtener que las leyes que se dicten tengan en cuenta las realidades macroeconómicas, pero sin crear barreras insalvables en el ejercicio de la función legislativa ni crear un poder de veto legislativo en cabeza del Ministro de Hacienda”.</w:t>
      </w:r>
    </w:p>
    <w:p w14:paraId="43A8D799" w14:textId="77777777" w:rsidR="00CA2F5E" w:rsidRPr="00164F75" w:rsidRDefault="00CA2F5E" w:rsidP="00CA2F5E">
      <w:pPr>
        <w:suppressAutoHyphens/>
        <w:jc w:val="both"/>
        <w:rPr>
          <w:i/>
          <w:color w:val="auto"/>
          <w:sz w:val="22"/>
          <w:szCs w:val="22"/>
        </w:rPr>
      </w:pPr>
    </w:p>
    <w:p w14:paraId="758C0700" w14:textId="65D22540" w:rsidR="00C31102" w:rsidRPr="00164F75" w:rsidRDefault="00C31102" w:rsidP="00E60E47">
      <w:pPr>
        <w:pStyle w:val="Prrafodelista"/>
        <w:numPr>
          <w:ilvl w:val="0"/>
          <w:numId w:val="8"/>
        </w:numPr>
        <w:rPr>
          <w:rFonts w:cs="Arial"/>
          <w:b/>
          <w:color w:val="auto"/>
          <w:sz w:val="22"/>
          <w:szCs w:val="22"/>
        </w:rPr>
      </w:pPr>
      <w:r w:rsidRPr="00164F75">
        <w:rPr>
          <w:rFonts w:cs="Arial"/>
          <w:b/>
          <w:color w:val="auto"/>
          <w:sz w:val="22"/>
          <w:szCs w:val="22"/>
        </w:rPr>
        <w:t>CONCLUSIONES</w:t>
      </w:r>
    </w:p>
    <w:p w14:paraId="10549561" w14:textId="77777777" w:rsidR="00D87EFB" w:rsidRPr="00164F75" w:rsidRDefault="00D87EFB" w:rsidP="007453F7">
      <w:pPr>
        <w:pStyle w:val="Prrafodelista"/>
        <w:ind w:left="720"/>
        <w:jc w:val="both"/>
        <w:rPr>
          <w:rFonts w:cs="Arial"/>
          <w:b/>
          <w:color w:val="auto"/>
          <w:sz w:val="22"/>
          <w:szCs w:val="22"/>
        </w:rPr>
      </w:pPr>
    </w:p>
    <w:p w14:paraId="294E634A" w14:textId="77777777" w:rsidR="00805F37" w:rsidRDefault="00121370" w:rsidP="000D70C8">
      <w:pPr>
        <w:suppressAutoHyphens/>
        <w:jc w:val="both"/>
        <w:rPr>
          <w:rFonts w:eastAsia="Arial" w:cs="Arial"/>
          <w:i/>
          <w:iCs/>
        </w:rPr>
      </w:pPr>
      <w:r w:rsidRPr="00164F75">
        <w:rPr>
          <w:rFonts w:cs="Arial"/>
          <w:bCs/>
          <w:color w:val="auto"/>
          <w:sz w:val="22"/>
          <w:szCs w:val="22"/>
        </w:rPr>
        <w:t xml:space="preserve">Con base en lo esbozado en este documento, me permito rendir </w:t>
      </w:r>
      <w:r w:rsidRPr="00164F75">
        <w:rPr>
          <w:rFonts w:cs="Arial"/>
          <w:b/>
          <w:color w:val="auto"/>
          <w:sz w:val="22"/>
          <w:szCs w:val="22"/>
        </w:rPr>
        <w:t>PONENCIA</w:t>
      </w:r>
      <w:r w:rsidR="000B6564" w:rsidRPr="00164F75">
        <w:rPr>
          <w:rFonts w:cs="Arial"/>
          <w:b/>
          <w:color w:val="auto"/>
          <w:sz w:val="22"/>
          <w:szCs w:val="22"/>
        </w:rPr>
        <w:t xml:space="preserve"> </w:t>
      </w:r>
      <w:r w:rsidR="00685B9B" w:rsidRPr="00164F75">
        <w:rPr>
          <w:rFonts w:cs="Arial"/>
          <w:b/>
          <w:color w:val="auto"/>
          <w:sz w:val="22"/>
          <w:szCs w:val="22"/>
        </w:rPr>
        <w:t>POSITIVA</w:t>
      </w:r>
      <w:r w:rsidR="008E3CD8" w:rsidRPr="00164F75">
        <w:rPr>
          <w:rFonts w:cs="Arial"/>
          <w:b/>
          <w:color w:val="auto"/>
          <w:sz w:val="22"/>
          <w:szCs w:val="22"/>
        </w:rPr>
        <w:t xml:space="preserve"> </w:t>
      </w:r>
      <w:r w:rsidRPr="00164F75">
        <w:rPr>
          <w:rFonts w:cs="Arial"/>
          <w:bCs/>
          <w:color w:val="auto"/>
          <w:sz w:val="22"/>
          <w:szCs w:val="22"/>
        </w:rPr>
        <w:t xml:space="preserve">al Proyecto de Acuerdo </w:t>
      </w:r>
      <w:r w:rsidR="00F51390" w:rsidRPr="00164F75">
        <w:rPr>
          <w:rFonts w:cs="Arial"/>
          <w:bCs/>
          <w:color w:val="auto"/>
          <w:sz w:val="22"/>
          <w:szCs w:val="22"/>
        </w:rPr>
        <w:t xml:space="preserve">No </w:t>
      </w:r>
      <w:r w:rsidR="003D28D8">
        <w:rPr>
          <w:rFonts w:cs="Arial"/>
          <w:bCs/>
          <w:color w:val="auto"/>
          <w:sz w:val="22"/>
          <w:szCs w:val="22"/>
        </w:rPr>
        <w:t xml:space="preserve">175 </w:t>
      </w:r>
      <w:r w:rsidRPr="00164F75">
        <w:rPr>
          <w:rFonts w:cs="Arial"/>
          <w:bCs/>
          <w:color w:val="auto"/>
          <w:sz w:val="22"/>
          <w:szCs w:val="22"/>
        </w:rPr>
        <w:t>de 202</w:t>
      </w:r>
      <w:r w:rsidR="0040117E" w:rsidRPr="00164F75">
        <w:rPr>
          <w:rFonts w:cs="Arial"/>
          <w:bCs/>
          <w:color w:val="auto"/>
          <w:sz w:val="22"/>
          <w:szCs w:val="22"/>
        </w:rPr>
        <w:t xml:space="preserve">6 </w:t>
      </w:r>
      <w:r w:rsidR="00805F37">
        <w:rPr>
          <w:rFonts w:eastAsia="Arial" w:cs="Arial"/>
          <w:i/>
          <w:iCs/>
        </w:rPr>
        <w:t xml:space="preserve">“Por medio del cual se promueven medidas de flexibilización de la jornada laboral y bienestar para personas cuidadoras en el Distrito Capital y se dictan otras disposiciones”. </w:t>
      </w:r>
    </w:p>
    <w:p w14:paraId="27A7B52A" w14:textId="48CB01F7" w:rsidR="007453F7" w:rsidRPr="00164F75" w:rsidRDefault="007453F7" w:rsidP="007453F7">
      <w:pPr>
        <w:jc w:val="both"/>
        <w:rPr>
          <w:i/>
          <w:sz w:val="22"/>
          <w:szCs w:val="22"/>
        </w:rPr>
      </w:pPr>
    </w:p>
    <w:p w14:paraId="67DDCA85" w14:textId="54662274" w:rsidR="007453F7" w:rsidRPr="00164F75" w:rsidRDefault="007453F7" w:rsidP="007453F7">
      <w:pPr>
        <w:spacing w:line="360" w:lineRule="auto"/>
        <w:jc w:val="center"/>
        <w:rPr>
          <w:rFonts w:cs="Arial"/>
          <w:b/>
          <w:i/>
          <w:color w:val="auto"/>
          <w:sz w:val="22"/>
          <w:szCs w:val="22"/>
        </w:rPr>
      </w:pPr>
    </w:p>
    <w:p w14:paraId="7DB49156" w14:textId="7393445B" w:rsidR="0040117E" w:rsidRPr="00164F75" w:rsidRDefault="0040117E" w:rsidP="0040117E">
      <w:pPr>
        <w:jc w:val="both"/>
        <w:rPr>
          <w:rFonts w:eastAsia="Arial" w:cs="Arial"/>
          <w:i/>
          <w:sz w:val="22"/>
          <w:szCs w:val="22"/>
        </w:rPr>
      </w:pPr>
      <w:bookmarkStart w:id="6" w:name="_GoBack"/>
      <w:bookmarkEnd w:id="6"/>
    </w:p>
    <w:p w14:paraId="185D5638" w14:textId="102A498A" w:rsidR="0040117E" w:rsidRPr="00164F75" w:rsidRDefault="0040117E" w:rsidP="00E60E47">
      <w:pPr>
        <w:jc w:val="both"/>
        <w:rPr>
          <w:rFonts w:cs="Arial"/>
          <w:bCs/>
          <w:i/>
          <w:iCs/>
          <w:color w:val="auto"/>
          <w:sz w:val="22"/>
          <w:szCs w:val="22"/>
        </w:rPr>
      </w:pPr>
    </w:p>
    <w:p w14:paraId="6C9DD5A5" w14:textId="77777777" w:rsidR="00E60E47" w:rsidRPr="00164F75" w:rsidRDefault="00E60E47" w:rsidP="00E60E47">
      <w:pPr>
        <w:jc w:val="both"/>
        <w:rPr>
          <w:rFonts w:cs="Arial"/>
          <w:bCs/>
          <w:i/>
          <w:iCs/>
          <w:color w:val="auto"/>
          <w:sz w:val="22"/>
          <w:szCs w:val="22"/>
        </w:rPr>
      </w:pPr>
    </w:p>
    <w:p w14:paraId="781DC54A" w14:textId="54410C48" w:rsidR="00D61CBF" w:rsidRPr="00164F75" w:rsidRDefault="00D61CBF" w:rsidP="00E60E47">
      <w:pPr>
        <w:rPr>
          <w:rFonts w:cs="Arial"/>
          <w:b/>
          <w:color w:val="auto"/>
          <w:sz w:val="22"/>
          <w:szCs w:val="22"/>
        </w:rPr>
      </w:pPr>
      <w:r w:rsidRPr="00164F75">
        <w:rPr>
          <w:rFonts w:cs="Arial"/>
          <w:b/>
          <w:color w:val="auto"/>
          <w:sz w:val="22"/>
          <w:szCs w:val="22"/>
        </w:rPr>
        <w:t>MARIA CLARA NAME RAMIREZ</w:t>
      </w:r>
    </w:p>
    <w:p w14:paraId="015E318B" w14:textId="5855D05E" w:rsidR="00037599" w:rsidRPr="00164F75" w:rsidRDefault="00037599" w:rsidP="00E60E47">
      <w:pPr>
        <w:rPr>
          <w:rFonts w:cs="Arial"/>
          <w:bCs/>
          <w:color w:val="auto"/>
          <w:sz w:val="22"/>
          <w:szCs w:val="22"/>
        </w:rPr>
      </w:pPr>
      <w:r w:rsidRPr="00164F75">
        <w:rPr>
          <w:rFonts w:cs="Arial"/>
          <w:bCs/>
          <w:color w:val="auto"/>
          <w:sz w:val="22"/>
          <w:szCs w:val="22"/>
        </w:rPr>
        <w:t>Honorable Concejala</w:t>
      </w:r>
    </w:p>
    <w:p w14:paraId="34822779" w14:textId="1CB7FEB8" w:rsidR="0040117E" w:rsidRPr="00164F75" w:rsidRDefault="00037599" w:rsidP="00E60E47">
      <w:pPr>
        <w:rPr>
          <w:rFonts w:cs="Arial"/>
          <w:bCs/>
          <w:color w:val="auto"/>
          <w:sz w:val="22"/>
          <w:szCs w:val="22"/>
        </w:rPr>
      </w:pPr>
      <w:r w:rsidRPr="00164F75">
        <w:rPr>
          <w:rFonts w:cs="Arial"/>
          <w:bCs/>
          <w:color w:val="auto"/>
          <w:sz w:val="22"/>
          <w:szCs w:val="22"/>
        </w:rPr>
        <w:t>Partido Alianza Verde</w:t>
      </w:r>
    </w:p>
    <w:sectPr w:rsidR="0040117E" w:rsidRPr="00164F75" w:rsidSect="000469EF">
      <w:headerReference w:type="default" r:id="rId19"/>
      <w:footerReference w:type="even" r:id="rId20"/>
      <w:pgSz w:w="12242" w:h="15842" w:code="1"/>
      <w:pgMar w:top="1701" w:right="1701" w:bottom="1701" w:left="1701" w:header="1134" w:footer="85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31BD30" w14:textId="77777777" w:rsidR="00B51305" w:rsidRDefault="00B51305">
      <w:r>
        <w:separator/>
      </w:r>
    </w:p>
  </w:endnote>
  <w:endnote w:type="continuationSeparator" w:id="0">
    <w:p w14:paraId="40442632" w14:textId="77777777" w:rsidR="00B51305" w:rsidRDefault="00B513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0CE448" w14:textId="77777777" w:rsidR="00633540" w:rsidRDefault="001A0EA1" w:rsidP="000D1C54">
    <w:pPr>
      <w:pStyle w:val="Piedepgina"/>
      <w:framePr w:wrap="around" w:vAnchor="text" w:hAnchor="margin" w:xAlign="right" w:y="1"/>
      <w:rPr>
        <w:rStyle w:val="Nmerodepgina"/>
      </w:rPr>
    </w:pPr>
    <w:r>
      <w:rPr>
        <w:rStyle w:val="Nmerodepgina"/>
      </w:rPr>
      <w:fldChar w:fldCharType="begin"/>
    </w:r>
    <w:r w:rsidR="00633540">
      <w:rPr>
        <w:rStyle w:val="Nmerodepgina"/>
      </w:rPr>
      <w:instrText xml:space="preserve">PAGE  </w:instrText>
    </w:r>
    <w:r>
      <w:rPr>
        <w:rStyle w:val="Nmerodepgina"/>
      </w:rPr>
      <w:fldChar w:fldCharType="separate"/>
    </w:r>
    <w:r w:rsidR="00633540">
      <w:rPr>
        <w:rStyle w:val="Nmerodepgina"/>
        <w:noProof/>
      </w:rPr>
      <w:t>1</w:t>
    </w:r>
    <w:r>
      <w:rPr>
        <w:rStyle w:val="Nmerodepgina"/>
      </w:rPr>
      <w:fldChar w:fldCharType="end"/>
    </w:r>
  </w:p>
  <w:p w14:paraId="2A0CE449" w14:textId="77777777" w:rsidR="00633540" w:rsidRDefault="00633540" w:rsidP="007341F6">
    <w:pPr>
      <w:pStyle w:val="Piedep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89BC01" w14:textId="77777777" w:rsidR="00B51305" w:rsidRDefault="00B51305">
      <w:r>
        <w:separator/>
      </w:r>
    </w:p>
  </w:footnote>
  <w:footnote w:type="continuationSeparator" w:id="0">
    <w:p w14:paraId="7AC3A148" w14:textId="77777777" w:rsidR="00B51305" w:rsidRDefault="00B51305">
      <w:r>
        <w:continuationSeparator/>
      </w:r>
    </w:p>
  </w:footnote>
  <w:footnote w:id="1">
    <w:p w14:paraId="48712D7C" w14:textId="7D71F87E" w:rsidR="00E859DE" w:rsidRDefault="00E859DE">
      <w:pPr>
        <w:pStyle w:val="Textonotapie"/>
        <w:rPr>
          <w:sz w:val="16"/>
          <w:szCs w:val="16"/>
        </w:rPr>
      </w:pPr>
      <w:r>
        <w:rPr>
          <w:rStyle w:val="Refdenotaalpie"/>
        </w:rPr>
        <w:footnoteRef/>
      </w:r>
      <w:r>
        <w:t xml:space="preserve"> </w:t>
      </w:r>
      <w:r w:rsidRPr="00D51FB4">
        <w:rPr>
          <w:sz w:val="16"/>
          <w:szCs w:val="16"/>
        </w:rPr>
        <w:t xml:space="preserve">Proyecto de Acuerdo No </w:t>
      </w:r>
      <w:r w:rsidR="001F3782">
        <w:rPr>
          <w:sz w:val="16"/>
          <w:szCs w:val="16"/>
        </w:rPr>
        <w:t>175 de 2026.  I. Objetivo</w:t>
      </w:r>
      <w:r w:rsidRPr="00D51FB4">
        <w:rPr>
          <w:sz w:val="16"/>
          <w:szCs w:val="16"/>
        </w:rPr>
        <w:t xml:space="preserve"> del Proyecto</w:t>
      </w:r>
    </w:p>
    <w:p w14:paraId="02212A95" w14:textId="77777777" w:rsidR="00D51FB4" w:rsidRDefault="00D51FB4">
      <w:pPr>
        <w:pStyle w:val="Textonotapie"/>
      </w:pPr>
    </w:p>
  </w:footnote>
  <w:footnote w:id="2">
    <w:p w14:paraId="4F9E4516" w14:textId="42E798E5" w:rsidR="007630E8" w:rsidRDefault="007630E8">
      <w:pPr>
        <w:pStyle w:val="Textonotapie"/>
      </w:pPr>
      <w:r>
        <w:rPr>
          <w:rStyle w:val="Refdenotaalpie"/>
        </w:rPr>
        <w:footnoteRef/>
      </w:r>
      <w:r>
        <w:t xml:space="preserve"> </w:t>
      </w:r>
      <w:r>
        <w:t>Cuidando a los cuidadores: El panorama del trabajo de cuidados remunerados en América Latina y el Caribe</w:t>
      </w:r>
      <w:r>
        <w:t xml:space="preserve">. </w:t>
      </w:r>
      <w:r>
        <w:t xml:space="preserve">Banco Interamericano de Desarrollo División de Protección Social y Salud </w:t>
      </w:r>
      <w:r>
        <w:t>septiembre</w:t>
      </w:r>
      <w:r>
        <w:t xml:space="preserve"> 2023</w:t>
      </w:r>
      <w:r>
        <w:t>.</w:t>
      </w:r>
    </w:p>
  </w:footnote>
  <w:footnote w:id="3">
    <w:p w14:paraId="7B6346BC" w14:textId="77777777" w:rsidR="0055490A" w:rsidRDefault="0055490A" w:rsidP="0055490A">
      <w:pPr>
        <w:pStyle w:val="Textonotapie"/>
      </w:pPr>
      <w:r>
        <w:rPr>
          <w:rStyle w:val="Refdenotaalpie"/>
        </w:rPr>
        <w:footnoteRef/>
      </w:r>
      <w:r>
        <w:t xml:space="preserve"> </w:t>
      </w:r>
      <w:hyperlink r:id="rId1" w:history="1">
        <w:r w:rsidRPr="00F92036">
          <w:rPr>
            <w:rStyle w:val="Hipervnculo"/>
          </w:rPr>
          <w:t>https://generoyeconomia.org/la-oferta-potencial-de-cuidado-en-colombia/</w:t>
        </w:r>
      </w:hyperlink>
      <w:r>
        <w:t xml:space="preserve"> </w:t>
      </w:r>
    </w:p>
  </w:footnote>
  <w:footnote w:id="4">
    <w:p w14:paraId="72D9585E" w14:textId="00CD3ADF" w:rsidR="0055490A" w:rsidRDefault="0055490A">
      <w:pPr>
        <w:pStyle w:val="Textonotapie"/>
      </w:pPr>
      <w:r>
        <w:rPr>
          <w:rStyle w:val="Refdenotaalpie"/>
        </w:rPr>
        <w:footnoteRef/>
      </w:r>
      <w:r>
        <w:t xml:space="preserve"> </w:t>
      </w:r>
      <w:hyperlink r:id="rId2" w:history="1">
        <w:r w:rsidRPr="00F92036">
          <w:rPr>
            <w:rStyle w:val="Hipervnculo"/>
          </w:rPr>
          <w:t>https://publications.iadb.org/es/cuidando-los-cuidadores-el-panorama-del-trabajo-de-cuidados-remunerados-en-america-latina-y-el</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CellMar>
        <w:left w:w="70" w:type="dxa"/>
        <w:right w:w="70" w:type="dxa"/>
      </w:tblCellMar>
      <w:tblLook w:val="0000" w:firstRow="0" w:lastRow="0" w:firstColumn="0" w:lastColumn="0" w:noHBand="0" w:noVBand="0"/>
    </w:tblPr>
    <w:tblGrid>
      <w:gridCol w:w="2361"/>
      <w:gridCol w:w="4235"/>
      <w:gridCol w:w="2234"/>
    </w:tblGrid>
    <w:tr w:rsidR="002D294D" w14:paraId="2A0CE43E" w14:textId="77777777" w:rsidTr="00851E51">
      <w:trPr>
        <w:trHeight w:val="454"/>
      </w:trPr>
      <w:tc>
        <w:tcPr>
          <w:tcW w:w="1337" w:type="pct"/>
          <w:vMerge w:val="restart"/>
          <w:tcBorders>
            <w:top w:val="single" w:sz="4" w:space="0" w:color="auto"/>
            <w:left w:val="single" w:sz="4" w:space="0" w:color="auto"/>
            <w:right w:val="single" w:sz="4" w:space="0" w:color="auto"/>
          </w:tcBorders>
          <w:vAlign w:val="center"/>
        </w:tcPr>
        <w:p w14:paraId="2A0CE43B" w14:textId="77777777" w:rsidR="002D294D" w:rsidRPr="00920985" w:rsidRDefault="002D294D" w:rsidP="002D294D">
          <w:pPr>
            <w:jc w:val="center"/>
            <w:rPr>
              <w:rFonts w:cs="Arial"/>
              <w:sz w:val="16"/>
              <w:szCs w:val="16"/>
            </w:rPr>
          </w:pPr>
        </w:p>
      </w:tc>
      <w:tc>
        <w:tcPr>
          <w:tcW w:w="2398" w:type="pct"/>
          <w:tcBorders>
            <w:top w:val="single" w:sz="4" w:space="0" w:color="auto"/>
            <w:left w:val="nil"/>
            <w:bottom w:val="single" w:sz="4" w:space="0" w:color="auto"/>
            <w:right w:val="single" w:sz="4" w:space="0" w:color="auto"/>
          </w:tcBorders>
          <w:vAlign w:val="center"/>
        </w:tcPr>
        <w:p w14:paraId="2A0CE43C" w14:textId="77777777" w:rsidR="002D294D" w:rsidRPr="007E0E2F" w:rsidRDefault="002D294D" w:rsidP="002D294D">
          <w:pPr>
            <w:jc w:val="center"/>
            <w:rPr>
              <w:rFonts w:cs="Arial"/>
              <w:sz w:val="18"/>
              <w:szCs w:val="18"/>
            </w:rPr>
          </w:pPr>
          <w:r w:rsidRPr="007E0E2F">
            <w:rPr>
              <w:rFonts w:cs="Arial"/>
              <w:sz w:val="18"/>
              <w:szCs w:val="18"/>
            </w:rPr>
            <w:t>PROCESO GESTIÓN NORMATIVA</w:t>
          </w:r>
        </w:p>
      </w:tc>
      <w:tc>
        <w:tcPr>
          <w:tcW w:w="1265" w:type="pct"/>
          <w:tcBorders>
            <w:top w:val="single" w:sz="4" w:space="0" w:color="auto"/>
            <w:left w:val="nil"/>
            <w:bottom w:val="single" w:sz="4" w:space="0" w:color="auto"/>
            <w:right w:val="single" w:sz="4" w:space="0" w:color="000000"/>
          </w:tcBorders>
          <w:noWrap/>
          <w:vAlign w:val="center"/>
        </w:tcPr>
        <w:p w14:paraId="2A0CE43D" w14:textId="77777777" w:rsidR="002D294D" w:rsidRPr="00EA3A02" w:rsidRDefault="002D294D" w:rsidP="00006108">
          <w:pPr>
            <w:rPr>
              <w:rFonts w:cs="Arial"/>
              <w:sz w:val="16"/>
              <w:szCs w:val="16"/>
            </w:rPr>
          </w:pPr>
          <w:r w:rsidRPr="00EA3A02">
            <w:rPr>
              <w:rFonts w:cs="Arial"/>
              <w:sz w:val="16"/>
              <w:szCs w:val="16"/>
            </w:rPr>
            <w:t>C</w:t>
          </w:r>
          <w:r>
            <w:rPr>
              <w:rFonts w:cs="Arial"/>
              <w:sz w:val="16"/>
              <w:szCs w:val="16"/>
            </w:rPr>
            <w:t>ÓDIGO</w:t>
          </w:r>
          <w:r w:rsidRPr="00EA3A02">
            <w:rPr>
              <w:rFonts w:cs="Arial"/>
              <w:color w:val="3366FF"/>
              <w:sz w:val="16"/>
              <w:szCs w:val="16"/>
            </w:rPr>
            <w:t xml:space="preserve">: </w:t>
          </w:r>
          <w:r w:rsidRPr="00920985">
            <w:rPr>
              <w:rFonts w:cs="Arial"/>
              <w:sz w:val="16"/>
              <w:szCs w:val="16"/>
            </w:rPr>
            <w:t>GN</w:t>
          </w:r>
          <w:r w:rsidR="003F2114">
            <w:rPr>
              <w:rFonts w:cs="Arial"/>
              <w:sz w:val="16"/>
              <w:szCs w:val="16"/>
            </w:rPr>
            <w:t>V</w:t>
          </w:r>
          <w:r>
            <w:rPr>
              <w:rFonts w:cs="Arial"/>
              <w:sz w:val="16"/>
              <w:szCs w:val="16"/>
            </w:rPr>
            <w:t>-</w:t>
          </w:r>
          <w:r w:rsidR="003F2114">
            <w:rPr>
              <w:rFonts w:cs="Arial"/>
              <w:sz w:val="16"/>
              <w:szCs w:val="16"/>
            </w:rPr>
            <w:t>FO-00</w:t>
          </w:r>
          <w:r w:rsidR="00006108">
            <w:rPr>
              <w:rFonts w:cs="Arial"/>
              <w:sz w:val="16"/>
              <w:szCs w:val="16"/>
            </w:rPr>
            <w:t>3</w:t>
          </w:r>
        </w:p>
      </w:tc>
    </w:tr>
    <w:tr w:rsidR="002D294D" w14:paraId="2A0CE442" w14:textId="77777777" w:rsidTr="00851E51">
      <w:trPr>
        <w:trHeight w:val="454"/>
      </w:trPr>
      <w:tc>
        <w:tcPr>
          <w:tcW w:w="1337" w:type="pct"/>
          <w:vMerge/>
          <w:tcBorders>
            <w:left w:val="single" w:sz="4" w:space="0" w:color="auto"/>
            <w:right w:val="single" w:sz="4" w:space="0" w:color="auto"/>
          </w:tcBorders>
          <w:vAlign w:val="center"/>
        </w:tcPr>
        <w:p w14:paraId="2A0CE43F" w14:textId="77777777" w:rsidR="002D294D" w:rsidRDefault="002D294D" w:rsidP="002D294D">
          <w:pPr>
            <w:rPr>
              <w:rFonts w:cs="Arial"/>
              <w:sz w:val="16"/>
              <w:szCs w:val="16"/>
            </w:rPr>
          </w:pPr>
        </w:p>
      </w:tc>
      <w:tc>
        <w:tcPr>
          <w:tcW w:w="2398" w:type="pct"/>
          <w:vMerge w:val="restart"/>
          <w:tcBorders>
            <w:top w:val="single" w:sz="4" w:space="0" w:color="auto"/>
            <w:left w:val="nil"/>
            <w:right w:val="single" w:sz="4" w:space="0" w:color="auto"/>
          </w:tcBorders>
          <w:vAlign w:val="center"/>
        </w:tcPr>
        <w:p w14:paraId="2A0CE440" w14:textId="77777777" w:rsidR="002D294D" w:rsidRPr="002D294D" w:rsidRDefault="002D294D" w:rsidP="002D294D">
          <w:pPr>
            <w:jc w:val="center"/>
            <w:rPr>
              <w:rFonts w:cs="Arial"/>
              <w:sz w:val="20"/>
            </w:rPr>
          </w:pPr>
          <w:r w:rsidRPr="002D294D">
            <w:rPr>
              <w:rFonts w:cs="Arial"/>
              <w:sz w:val="20"/>
            </w:rPr>
            <w:t>PRESENTACIÓN PONENCIAS</w:t>
          </w:r>
        </w:p>
      </w:tc>
      <w:tc>
        <w:tcPr>
          <w:tcW w:w="1265" w:type="pct"/>
          <w:tcBorders>
            <w:top w:val="single" w:sz="4" w:space="0" w:color="auto"/>
            <w:left w:val="nil"/>
            <w:bottom w:val="single" w:sz="4" w:space="0" w:color="auto"/>
            <w:right w:val="single" w:sz="4" w:space="0" w:color="000000"/>
          </w:tcBorders>
          <w:vAlign w:val="center"/>
        </w:tcPr>
        <w:p w14:paraId="2A0CE441" w14:textId="696945A8" w:rsidR="002D294D" w:rsidRPr="00EA3A02" w:rsidRDefault="002D294D" w:rsidP="002D294D">
          <w:pPr>
            <w:rPr>
              <w:rFonts w:cs="Arial"/>
              <w:sz w:val="16"/>
              <w:szCs w:val="16"/>
            </w:rPr>
          </w:pPr>
          <w:r>
            <w:rPr>
              <w:rFonts w:cs="Arial"/>
              <w:sz w:val="16"/>
              <w:szCs w:val="16"/>
            </w:rPr>
            <w:t>VERSIÓN:    0</w:t>
          </w:r>
          <w:r w:rsidR="0097644C">
            <w:rPr>
              <w:rFonts w:cs="Arial"/>
              <w:sz w:val="16"/>
              <w:szCs w:val="16"/>
            </w:rPr>
            <w:t>2</w:t>
          </w:r>
        </w:p>
      </w:tc>
    </w:tr>
    <w:tr w:rsidR="002D294D" w14:paraId="2A0CE446" w14:textId="77777777" w:rsidTr="00851E51">
      <w:trPr>
        <w:trHeight w:val="454"/>
      </w:trPr>
      <w:tc>
        <w:tcPr>
          <w:tcW w:w="1337" w:type="pct"/>
          <w:vMerge/>
          <w:tcBorders>
            <w:left w:val="single" w:sz="4" w:space="0" w:color="auto"/>
            <w:bottom w:val="single" w:sz="4" w:space="0" w:color="auto"/>
            <w:right w:val="single" w:sz="4" w:space="0" w:color="auto"/>
          </w:tcBorders>
          <w:vAlign w:val="center"/>
        </w:tcPr>
        <w:p w14:paraId="2A0CE443" w14:textId="77777777" w:rsidR="002D294D" w:rsidRDefault="002D294D" w:rsidP="002D294D">
          <w:pPr>
            <w:rPr>
              <w:rFonts w:cs="Arial"/>
              <w:sz w:val="16"/>
              <w:szCs w:val="16"/>
            </w:rPr>
          </w:pPr>
        </w:p>
      </w:tc>
      <w:tc>
        <w:tcPr>
          <w:tcW w:w="2398" w:type="pct"/>
          <w:vMerge/>
          <w:tcBorders>
            <w:left w:val="nil"/>
            <w:bottom w:val="single" w:sz="4" w:space="0" w:color="auto"/>
            <w:right w:val="single" w:sz="4" w:space="0" w:color="auto"/>
          </w:tcBorders>
          <w:vAlign w:val="center"/>
        </w:tcPr>
        <w:p w14:paraId="2A0CE444" w14:textId="77777777" w:rsidR="002D294D" w:rsidRDefault="002D294D" w:rsidP="002D294D">
          <w:pPr>
            <w:jc w:val="center"/>
            <w:rPr>
              <w:rFonts w:cs="Arial"/>
              <w:sz w:val="18"/>
              <w:szCs w:val="18"/>
            </w:rPr>
          </w:pPr>
        </w:p>
      </w:tc>
      <w:tc>
        <w:tcPr>
          <w:tcW w:w="1265" w:type="pct"/>
          <w:tcBorders>
            <w:top w:val="single" w:sz="4" w:space="0" w:color="auto"/>
            <w:left w:val="nil"/>
            <w:bottom w:val="single" w:sz="4" w:space="0" w:color="auto"/>
            <w:right w:val="single" w:sz="4" w:space="0" w:color="000000"/>
          </w:tcBorders>
          <w:vAlign w:val="center"/>
        </w:tcPr>
        <w:p w14:paraId="2A0CE445" w14:textId="77777777" w:rsidR="002D294D" w:rsidRDefault="002D294D" w:rsidP="006671DC">
          <w:pPr>
            <w:rPr>
              <w:rFonts w:cs="Arial"/>
              <w:sz w:val="16"/>
              <w:szCs w:val="16"/>
            </w:rPr>
          </w:pPr>
          <w:r w:rsidRPr="00EA3A02">
            <w:rPr>
              <w:rFonts w:cs="Arial"/>
              <w:sz w:val="16"/>
              <w:szCs w:val="16"/>
            </w:rPr>
            <w:t>F</w:t>
          </w:r>
          <w:r>
            <w:rPr>
              <w:rFonts w:cs="Arial"/>
              <w:sz w:val="16"/>
              <w:szCs w:val="16"/>
            </w:rPr>
            <w:t xml:space="preserve">ECHA: </w:t>
          </w:r>
          <w:r w:rsidR="006671DC">
            <w:rPr>
              <w:rFonts w:cs="Arial"/>
              <w:sz w:val="16"/>
              <w:szCs w:val="16"/>
            </w:rPr>
            <w:t>14-Nov-2019</w:t>
          </w:r>
        </w:p>
      </w:tc>
    </w:tr>
  </w:tbl>
  <w:p w14:paraId="2A0CE447" w14:textId="77777777" w:rsidR="00633540" w:rsidRPr="002D294D" w:rsidRDefault="00851E51" w:rsidP="002D294D">
    <w:pPr>
      <w:pStyle w:val="Encabezado"/>
    </w:pPr>
    <w:r w:rsidRPr="00D4338D">
      <w:rPr>
        <w:noProof/>
        <w:lang w:val="es-CO" w:eastAsia="es-CO"/>
      </w:rPr>
      <w:drawing>
        <wp:anchor distT="0" distB="0" distL="114300" distR="114300" simplePos="0" relativeHeight="251662336" behindDoc="1" locked="0" layoutInCell="1" allowOverlap="1" wp14:anchorId="2A0CE44B" wp14:editId="2A0CE44C">
          <wp:simplePos x="0" y="0"/>
          <wp:positionH relativeFrom="column">
            <wp:posOffset>327025</wp:posOffset>
          </wp:positionH>
          <wp:positionV relativeFrom="paragraph">
            <wp:posOffset>-895350</wp:posOffset>
          </wp:positionV>
          <wp:extent cx="752475" cy="885825"/>
          <wp:effectExtent l="0" t="0" r="9525" b="9525"/>
          <wp:wrapNone/>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2475" cy="8858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34325"/>
    <w:multiLevelType w:val="hybridMultilevel"/>
    <w:tmpl w:val="267E0EE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46D684A"/>
    <w:multiLevelType w:val="hybridMultilevel"/>
    <w:tmpl w:val="58E6D26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C6B198F"/>
    <w:multiLevelType w:val="hybridMultilevel"/>
    <w:tmpl w:val="6324DEB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FC41686"/>
    <w:multiLevelType w:val="hybridMultilevel"/>
    <w:tmpl w:val="FF2CC282"/>
    <w:lvl w:ilvl="0" w:tplc="AB8A5E24">
      <w:start w:val="1"/>
      <w:numFmt w:val="bullet"/>
      <w:lvlText w:val="-"/>
      <w:lvlJc w:val="left"/>
      <w:pPr>
        <w:tabs>
          <w:tab w:val="num" w:pos="720"/>
        </w:tabs>
        <w:ind w:left="720" w:hanging="720"/>
      </w:pPr>
      <w:rPr>
        <w:rFonts w:ascii="Arial" w:eastAsia="Times New Roman" w:hAnsi="Arial" w:hint="default"/>
      </w:rPr>
    </w:lvl>
    <w:lvl w:ilvl="1" w:tplc="0C0A0003">
      <w:start w:val="1"/>
      <w:numFmt w:val="bullet"/>
      <w:lvlText w:val="o"/>
      <w:lvlJc w:val="left"/>
      <w:pPr>
        <w:tabs>
          <w:tab w:val="num" w:pos="2496"/>
        </w:tabs>
        <w:ind w:left="2496" w:hanging="360"/>
      </w:pPr>
      <w:rPr>
        <w:rFonts w:ascii="Courier New" w:hAnsi="Courier New" w:hint="default"/>
      </w:rPr>
    </w:lvl>
    <w:lvl w:ilvl="2" w:tplc="0C0A0005" w:tentative="1">
      <w:start w:val="1"/>
      <w:numFmt w:val="bullet"/>
      <w:lvlText w:val=""/>
      <w:lvlJc w:val="left"/>
      <w:pPr>
        <w:tabs>
          <w:tab w:val="num" w:pos="3216"/>
        </w:tabs>
        <w:ind w:left="3216" w:hanging="360"/>
      </w:pPr>
      <w:rPr>
        <w:rFonts w:ascii="Wingdings" w:hAnsi="Wingdings" w:hint="default"/>
      </w:rPr>
    </w:lvl>
    <w:lvl w:ilvl="3" w:tplc="0C0A0001">
      <w:start w:val="1"/>
      <w:numFmt w:val="bullet"/>
      <w:lvlText w:val=""/>
      <w:lvlJc w:val="left"/>
      <w:pPr>
        <w:tabs>
          <w:tab w:val="num" w:pos="3936"/>
        </w:tabs>
        <w:ind w:left="3936" w:hanging="360"/>
      </w:pPr>
      <w:rPr>
        <w:rFonts w:ascii="Symbol" w:hAnsi="Symbol" w:hint="default"/>
      </w:rPr>
    </w:lvl>
    <w:lvl w:ilvl="4" w:tplc="0C0A0003" w:tentative="1">
      <w:start w:val="1"/>
      <w:numFmt w:val="bullet"/>
      <w:lvlText w:val="o"/>
      <w:lvlJc w:val="left"/>
      <w:pPr>
        <w:tabs>
          <w:tab w:val="num" w:pos="4656"/>
        </w:tabs>
        <w:ind w:left="4656" w:hanging="360"/>
      </w:pPr>
      <w:rPr>
        <w:rFonts w:ascii="Courier New" w:hAnsi="Courier New" w:hint="default"/>
      </w:rPr>
    </w:lvl>
    <w:lvl w:ilvl="5" w:tplc="0C0A0005" w:tentative="1">
      <w:start w:val="1"/>
      <w:numFmt w:val="bullet"/>
      <w:lvlText w:val=""/>
      <w:lvlJc w:val="left"/>
      <w:pPr>
        <w:tabs>
          <w:tab w:val="num" w:pos="5376"/>
        </w:tabs>
        <w:ind w:left="5376" w:hanging="360"/>
      </w:pPr>
      <w:rPr>
        <w:rFonts w:ascii="Wingdings" w:hAnsi="Wingdings" w:hint="default"/>
      </w:rPr>
    </w:lvl>
    <w:lvl w:ilvl="6" w:tplc="0C0A0001" w:tentative="1">
      <w:start w:val="1"/>
      <w:numFmt w:val="bullet"/>
      <w:lvlText w:val=""/>
      <w:lvlJc w:val="left"/>
      <w:pPr>
        <w:tabs>
          <w:tab w:val="num" w:pos="6096"/>
        </w:tabs>
        <w:ind w:left="6096" w:hanging="360"/>
      </w:pPr>
      <w:rPr>
        <w:rFonts w:ascii="Symbol" w:hAnsi="Symbol" w:hint="default"/>
      </w:rPr>
    </w:lvl>
    <w:lvl w:ilvl="7" w:tplc="0C0A0003" w:tentative="1">
      <w:start w:val="1"/>
      <w:numFmt w:val="bullet"/>
      <w:lvlText w:val="o"/>
      <w:lvlJc w:val="left"/>
      <w:pPr>
        <w:tabs>
          <w:tab w:val="num" w:pos="6816"/>
        </w:tabs>
        <w:ind w:left="6816" w:hanging="360"/>
      </w:pPr>
      <w:rPr>
        <w:rFonts w:ascii="Courier New" w:hAnsi="Courier New" w:hint="default"/>
      </w:rPr>
    </w:lvl>
    <w:lvl w:ilvl="8" w:tplc="0C0A0005" w:tentative="1">
      <w:start w:val="1"/>
      <w:numFmt w:val="bullet"/>
      <w:lvlText w:val=""/>
      <w:lvlJc w:val="left"/>
      <w:pPr>
        <w:tabs>
          <w:tab w:val="num" w:pos="7536"/>
        </w:tabs>
        <w:ind w:left="7536" w:hanging="360"/>
      </w:pPr>
      <w:rPr>
        <w:rFonts w:ascii="Wingdings" w:hAnsi="Wingdings" w:hint="default"/>
      </w:rPr>
    </w:lvl>
  </w:abstractNum>
  <w:abstractNum w:abstractNumId="4" w15:restartNumberingAfterBreak="0">
    <w:nsid w:val="0FFF5C62"/>
    <w:multiLevelType w:val="multilevel"/>
    <w:tmpl w:val="19FC5C3C"/>
    <w:lvl w:ilvl="0">
      <w:start w:val="1"/>
      <w:numFmt w:val="upperRoman"/>
      <w:lvlText w:val="%1."/>
      <w:lvlJc w:val="right"/>
      <w:pPr>
        <w:ind w:left="1080" w:hanging="360"/>
      </w:pPr>
      <w:rPr>
        <w:b/>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135A1FC3"/>
    <w:multiLevelType w:val="multilevel"/>
    <w:tmpl w:val="865AD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A113931"/>
    <w:multiLevelType w:val="hybridMultilevel"/>
    <w:tmpl w:val="9A18204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23F80E58"/>
    <w:multiLevelType w:val="multilevel"/>
    <w:tmpl w:val="0FAA2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46208AE"/>
    <w:multiLevelType w:val="hybridMultilevel"/>
    <w:tmpl w:val="CB52A4E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5ED2DA3"/>
    <w:multiLevelType w:val="multilevel"/>
    <w:tmpl w:val="FEC43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6D324E1"/>
    <w:multiLevelType w:val="hybridMultilevel"/>
    <w:tmpl w:val="DBC227F6"/>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28404A85"/>
    <w:multiLevelType w:val="hybridMultilevel"/>
    <w:tmpl w:val="A78C2F86"/>
    <w:lvl w:ilvl="0" w:tplc="1F48661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298D4F79"/>
    <w:multiLevelType w:val="hybridMultilevel"/>
    <w:tmpl w:val="A672FDA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29BC3A2E"/>
    <w:multiLevelType w:val="hybridMultilevel"/>
    <w:tmpl w:val="51FE002A"/>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2A3451F4"/>
    <w:multiLevelType w:val="hybridMultilevel"/>
    <w:tmpl w:val="7440404A"/>
    <w:lvl w:ilvl="0" w:tplc="0C0A0001">
      <w:start w:val="1"/>
      <w:numFmt w:val="bullet"/>
      <w:lvlText w:val=""/>
      <w:lvlJc w:val="left"/>
      <w:pPr>
        <w:ind w:left="786" w:hanging="360"/>
      </w:pPr>
      <w:rPr>
        <w:rFonts w:ascii="Symbol" w:hAnsi="Symbol" w:hint="default"/>
      </w:rPr>
    </w:lvl>
    <w:lvl w:ilvl="1" w:tplc="0C0A0003" w:tentative="1">
      <w:start w:val="1"/>
      <w:numFmt w:val="bullet"/>
      <w:lvlText w:val="o"/>
      <w:lvlJc w:val="left"/>
      <w:pPr>
        <w:ind w:left="1506" w:hanging="360"/>
      </w:pPr>
      <w:rPr>
        <w:rFonts w:ascii="Courier New" w:hAnsi="Courier New" w:hint="default"/>
      </w:rPr>
    </w:lvl>
    <w:lvl w:ilvl="2" w:tplc="0C0A0005" w:tentative="1">
      <w:start w:val="1"/>
      <w:numFmt w:val="bullet"/>
      <w:lvlText w:val=""/>
      <w:lvlJc w:val="left"/>
      <w:pPr>
        <w:ind w:left="2226" w:hanging="360"/>
      </w:pPr>
      <w:rPr>
        <w:rFonts w:ascii="Wingdings" w:hAnsi="Wingdings" w:hint="default"/>
      </w:rPr>
    </w:lvl>
    <w:lvl w:ilvl="3" w:tplc="0C0A0001" w:tentative="1">
      <w:start w:val="1"/>
      <w:numFmt w:val="bullet"/>
      <w:lvlText w:val=""/>
      <w:lvlJc w:val="left"/>
      <w:pPr>
        <w:ind w:left="2946" w:hanging="360"/>
      </w:pPr>
      <w:rPr>
        <w:rFonts w:ascii="Symbol" w:hAnsi="Symbol" w:hint="default"/>
      </w:rPr>
    </w:lvl>
    <w:lvl w:ilvl="4" w:tplc="0C0A0003" w:tentative="1">
      <w:start w:val="1"/>
      <w:numFmt w:val="bullet"/>
      <w:lvlText w:val="o"/>
      <w:lvlJc w:val="left"/>
      <w:pPr>
        <w:ind w:left="3666" w:hanging="360"/>
      </w:pPr>
      <w:rPr>
        <w:rFonts w:ascii="Courier New" w:hAnsi="Courier New" w:hint="default"/>
      </w:rPr>
    </w:lvl>
    <w:lvl w:ilvl="5" w:tplc="0C0A0005" w:tentative="1">
      <w:start w:val="1"/>
      <w:numFmt w:val="bullet"/>
      <w:lvlText w:val=""/>
      <w:lvlJc w:val="left"/>
      <w:pPr>
        <w:ind w:left="4386" w:hanging="360"/>
      </w:pPr>
      <w:rPr>
        <w:rFonts w:ascii="Wingdings" w:hAnsi="Wingdings" w:hint="default"/>
      </w:rPr>
    </w:lvl>
    <w:lvl w:ilvl="6" w:tplc="0C0A0001" w:tentative="1">
      <w:start w:val="1"/>
      <w:numFmt w:val="bullet"/>
      <w:lvlText w:val=""/>
      <w:lvlJc w:val="left"/>
      <w:pPr>
        <w:ind w:left="5106" w:hanging="360"/>
      </w:pPr>
      <w:rPr>
        <w:rFonts w:ascii="Symbol" w:hAnsi="Symbol" w:hint="default"/>
      </w:rPr>
    </w:lvl>
    <w:lvl w:ilvl="7" w:tplc="0C0A0003" w:tentative="1">
      <w:start w:val="1"/>
      <w:numFmt w:val="bullet"/>
      <w:lvlText w:val="o"/>
      <w:lvlJc w:val="left"/>
      <w:pPr>
        <w:ind w:left="5826" w:hanging="360"/>
      </w:pPr>
      <w:rPr>
        <w:rFonts w:ascii="Courier New" w:hAnsi="Courier New" w:hint="default"/>
      </w:rPr>
    </w:lvl>
    <w:lvl w:ilvl="8" w:tplc="0C0A0005" w:tentative="1">
      <w:start w:val="1"/>
      <w:numFmt w:val="bullet"/>
      <w:lvlText w:val=""/>
      <w:lvlJc w:val="left"/>
      <w:pPr>
        <w:ind w:left="6546" w:hanging="360"/>
      </w:pPr>
      <w:rPr>
        <w:rFonts w:ascii="Wingdings" w:hAnsi="Wingdings" w:hint="default"/>
      </w:rPr>
    </w:lvl>
  </w:abstractNum>
  <w:abstractNum w:abstractNumId="15" w15:restartNumberingAfterBreak="0">
    <w:nsid w:val="2DB47F48"/>
    <w:multiLevelType w:val="multilevel"/>
    <w:tmpl w:val="93825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0893430"/>
    <w:multiLevelType w:val="hybridMultilevel"/>
    <w:tmpl w:val="8D8E191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30EF0B31"/>
    <w:multiLevelType w:val="multilevel"/>
    <w:tmpl w:val="2808FF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0F141BD"/>
    <w:multiLevelType w:val="multilevel"/>
    <w:tmpl w:val="5A642062"/>
    <w:lvl w:ilvl="0">
      <w:start w:val="1"/>
      <w:numFmt w:val="lowerLetter"/>
      <w:lvlText w:val="%1)"/>
      <w:lvlJc w:val="left"/>
      <w:pPr>
        <w:ind w:left="720" w:hanging="360"/>
      </w:pPr>
    </w:lvl>
    <w:lvl w:ilvl="1">
      <w:start w:val="1"/>
      <w:numFmt w:val="lowerLetter"/>
      <w:lvlText w:val="%2."/>
      <w:lvlJc w:val="left"/>
      <w:pPr>
        <w:ind w:left="1592" w:hanging="360"/>
      </w:pPr>
    </w:lvl>
    <w:lvl w:ilvl="2">
      <w:start w:val="1"/>
      <w:numFmt w:val="lowerRoman"/>
      <w:lvlText w:val="%3."/>
      <w:lvlJc w:val="right"/>
      <w:pPr>
        <w:ind w:left="2312" w:hanging="180"/>
      </w:pPr>
    </w:lvl>
    <w:lvl w:ilvl="3">
      <w:start w:val="1"/>
      <w:numFmt w:val="decimal"/>
      <w:lvlText w:val="%4."/>
      <w:lvlJc w:val="left"/>
      <w:pPr>
        <w:ind w:left="3032" w:hanging="360"/>
      </w:pPr>
    </w:lvl>
    <w:lvl w:ilvl="4">
      <w:start w:val="1"/>
      <w:numFmt w:val="lowerLetter"/>
      <w:lvlText w:val="%5."/>
      <w:lvlJc w:val="left"/>
      <w:pPr>
        <w:ind w:left="3752" w:hanging="360"/>
      </w:pPr>
    </w:lvl>
    <w:lvl w:ilvl="5">
      <w:start w:val="1"/>
      <w:numFmt w:val="lowerRoman"/>
      <w:lvlText w:val="%6."/>
      <w:lvlJc w:val="right"/>
      <w:pPr>
        <w:ind w:left="4472" w:hanging="180"/>
      </w:pPr>
    </w:lvl>
    <w:lvl w:ilvl="6">
      <w:start w:val="1"/>
      <w:numFmt w:val="decimal"/>
      <w:lvlText w:val="%7."/>
      <w:lvlJc w:val="left"/>
      <w:pPr>
        <w:ind w:left="5192" w:hanging="360"/>
      </w:pPr>
    </w:lvl>
    <w:lvl w:ilvl="7">
      <w:start w:val="1"/>
      <w:numFmt w:val="lowerLetter"/>
      <w:lvlText w:val="%8."/>
      <w:lvlJc w:val="left"/>
      <w:pPr>
        <w:ind w:left="5912" w:hanging="360"/>
      </w:pPr>
    </w:lvl>
    <w:lvl w:ilvl="8">
      <w:start w:val="1"/>
      <w:numFmt w:val="lowerRoman"/>
      <w:lvlText w:val="%9."/>
      <w:lvlJc w:val="right"/>
      <w:pPr>
        <w:ind w:left="6632" w:hanging="180"/>
      </w:pPr>
    </w:lvl>
  </w:abstractNum>
  <w:abstractNum w:abstractNumId="19" w15:restartNumberingAfterBreak="0">
    <w:nsid w:val="347B09AE"/>
    <w:multiLevelType w:val="hybridMultilevel"/>
    <w:tmpl w:val="307C8260"/>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3AFF0D04"/>
    <w:multiLevelType w:val="hybridMultilevel"/>
    <w:tmpl w:val="FAAACE3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413A21E8"/>
    <w:multiLevelType w:val="hybridMultilevel"/>
    <w:tmpl w:val="D17ADF5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462377E2"/>
    <w:multiLevelType w:val="hybridMultilevel"/>
    <w:tmpl w:val="DF0A0F8A"/>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48EA6C7A"/>
    <w:multiLevelType w:val="hybridMultilevel"/>
    <w:tmpl w:val="A9EA292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4A8A5B32"/>
    <w:multiLevelType w:val="hybridMultilevel"/>
    <w:tmpl w:val="D8A82110"/>
    <w:lvl w:ilvl="0" w:tplc="2D72CB40">
      <w:start w:val="3"/>
      <w:numFmt w:val="bullet"/>
      <w:lvlText w:val=""/>
      <w:lvlJc w:val="left"/>
      <w:pPr>
        <w:ind w:left="720" w:hanging="360"/>
      </w:pPr>
      <w:rPr>
        <w:rFonts w:ascii="Symbol" w:eastAsia="Times New Roman" w:hAnsi="Symbo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511E44A7"/>
    <w:multiLevelType w:val="multilevel"/>
    <w:tmpl w:val="DCCC3EB6"/>
    <w:lvl w:ilvl="0">
      <w:start w:val="1"/>
      <w:numFmt w:val="decimal"/>
      <w:lvlText w:val="%1."/>
      <w:lvlJc w:val="left"/>
      <w:pPr>
        <w:tabs>
          <w:tab w:val="num" w:pos="3240"/>
        </w:tabs>
        <w:ind w:left="3240" w:hanging="360"/>
      </w:pPr>
    </w:lvl>
    <w:lvl w:ilvl="1" w:tentative="1">
      <w:start w:val="1"/>
      <w:numFmt w:val="decimal"/>
      <w:lvlText w:val="%2."/>
      <w:lvlJc w:val="left"/>
      <w:pPr>
        <w:tabs>
          <w:tab w:val="num" w:pos="3960"/>
        </w:tabs>
        <w:ind w:left="3960" w:hanging="360"/>
      </w:pPr>
    </w:lvl>
    <w:lvl w:ilvl="2" w:tentative="1">
      <w:start w:val="1"/>
      <w:numFmt w:val="decimal"/>
      <w:lvlText w:val="%3."/>
      <w:lvlJc w:val="left"/>
      <w:pPr>
        <w:tabs>
          <w:tab w:val="num" w:pos="4680"/>
        </w:tabs>
        <w:ind w:left="4680" w:hanging="360"/>
      </w:pPr>
    </w:lvl>
    <w:lvl w:ilvl="3" w:tentative="1">
      <w:start w:val="1"/>
      <w:numFmt w:val="decimal"/>
      <w:lvlText w:val="%4."/>
      <w:lvlJc w:val="left"/>
      <w:pPr>
        <w:tabs>
          <w:tab w:val="num" w:pos="5400"/>
        </w:tabs>
        <w:ind w:left="5400" w:hanging="360"/>
      </w:pPr>
    </w:lvl>
    <w:lvl w:ilvl="4" w:tentative="1">
      <w:start w:val="1"/>
      <w:numFmt w:val="decimal"/>
      <w:lvlText w:val="%5."/>
      <w:lvlJc w:val="left"/>
      <w:pPr>
        <w:tabs>
          <w:tab w:val="num" w:pos="6120"/>
        </w:tabs>
        <w:ind w:left="6120" w:hanging="360"/>
      </w:pPr>
    </w:lvl>
    <w:lvl w:ilvl="5" w:tentative="1">
      <w:start w:val="1"/>
      <w:numFmt w:val="decimal"/>
      <w:lvlText w:val="%6."/>
      <w:lvlJc w:val="left"/>
      <w:pPr>
        <w:tabs>
          <w:tab w:val="num" w:pos="6840"/>
        </w:tabs>
        <w:ind w:left="6840" w:hanging="360"/>
      </w:pPr>
    </w:lvl>
    <w:lvl w:ilvl="6" w:tentative="1">
      <w:start w:val="1"/>
      <w:numFmt w:val="decimal"/>
      <w:lvlText w:val="%7."/>
      <w:lvlJc w:val="left"/>
      <w:pPr>
        <w:tabs>
          <w:tab w:val="num" w:pos="7560"/>
        </w:tabs>
        <w:ind w:left="7560" w:hanging="360"/>
      </w:pPr>
    </w:lvl>
    <w:lvl w:ilvl="7" w:tentative="1">
      <w:start w:val="1"/>
      <w:numFmt w:val="decimal"/>
      <w:lvlText w:val="%8."/>
      <w:lvlJc w:val="left"/>
      <w:pPr>
        <w:tabs>
          <w:tab w:val="num" w:pos="8280"/>
        </w:tabs>
        <w:ind w:left="8280" w:hanging="360"/>
      </w:pPr>
    </w:lvl>
    <w:lvl w:ilvl="8" w:tentative="1">
      <w:start w:val="1"/>
      <w:numFmt w:val="decimal"/>
      <w:lvlText w:val="%9."/>
      <w:lvlJc w:val="left"/>
      <w:pPr>
        <w:tabs>
          <w:tab w:val="num" w:pos="9000"/>
        </w:tabs>
        <w:ind w:left="9000" w:hanging="360"/>
      </w:pPr>
    </w:lvl>
  </w:abstractNum>
  <w:abstractNum w:abstractNumId="26" w15:restartNumberingAfterBreak="0">
    <w:nsid w:val="54A50AB8"/>
    <w:multiLevelType w:val="hybridMultilevel"/>
    <w:tmpl w:val="A68CC52E"/>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561A6B81"/>
    <w:multiLevelType w:val="hybridMultilevel"/>
    <w:tmpl w:val="FFFFFFFF"/>
    <w:lvl w:ilvl="0" w:tplc="10640B74">
      <w:start w:val="1"/>
      <w:numFmt w:val="decimal"/>
      <w:lvlText w:val="%1."/>
      <w:lvlJc w:val="left"/>
      <w:pPr>
        <w:ind w:left="7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E70690DE">
      <w:start w:val="1"/>
      <w:numFmt w:val="bullet"/>
      <w:lvlText w:val="o"/>
      <w:lvlJc w:val="left"/>
      <w:pPr>
        <w:ind w:left="72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2" w:tplc="067AFA5C">
      <w:start w:val="1"/>
      <w:numFmt w:val="bullet"/>
      <w:lvlText w:val="▪"/>
      <w:lvlJc w:val="left"/>
      <w:pPr>
        <w:ind w:left="144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3" w:tplc="3B082B40">
      <w:start w:val="1"/>
      <w:numFmt w:val="bullet"/>
      <w:lvlText w:val="•"/>
      <w:lvlJc w:val="left"/>
      <w:pPr>
        <w:ind w:left="21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4" w:tplc="A6E8C07A">
      <w:start w:val="1"/>
      <w:numFmt w:val="bullet"/>
      <w:lvlText w:val="o"/>
      <w:lvlJc w:val="left"/>
      <w:pPr>
        <w:ind w:left="288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5" w:tplc="8766FB02">
      <w:start w:val="1"/>
      <w:numFmt w:val="bullet"/>
      <w:lvlText w:val="▪"/>
      <w:lvlJc w:val="left"/>
      <w:pPr>
        <w:ind w:left="360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6" w:tplc="3278A5D8">
      <w:start w:val="1"/>
      <w:numFmt w:val="bullet"/>
      <w:lvlText w:val="•"/>
      <w:lvlJc w:val="left"/>
      <w:pPr>
        <w:ind w:left="432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7" w:tplc="FED84AD0">
      <w:start w:val="1"/>
      <w:numFmt w:val="bullet"/>
      <w:lvlText w:val="o"/>
      <w:lvlJc w:val="left"/>
      <w:pPr>
        <w:ind w:left="504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8" w:tplc="9718FF18">
      <w:start w:val="1"/>
      <w:numFmt w:val="bullet"/>
      <w:lvlText w:val="▪"/>
      <w:lvlJc w:val="left"/>
      <w:pPr>
        <w:ind w:left="57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599B5AD2"/>
    <w:multiLevelType w:val="multilevel"/>
    <w:tmpl w:val="D18A2CFA"/>
    <w:lvl w:ilvl="0">
      <w:start w:val="1"/>
      <w:numFmt w:val="decimal"/>
      <w:lvlText w:val="%1."/>
      <w:lvlJc w:val="left"/>
      <w:pPr>
        <w:ind w:left="720" w:hanging="360"/>
      </w:pPr>
      <w:rPr>
        <w:rFonts w:ascii="Arial" w:eastAsia="Arial" w:hAnsi="Arial" w:cs="Arial"/>
        <w:color w:val="333333"/>
        <w:sz w:val="21"/>
        <w:szCs w:val="21"/>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9" w15:restartNumberingAfterBreak="0">
    <w:nsid w:val="601F3D32"/>
    <w:multiLevelType w:val="hybridMultilevel"/>
    <w:tmpl w:val="0E460B2A"/>
    <w:lvl w:ilvl="0" w:tplc="C6D2F762">
      <w:numFmt w:val="bullet"/>
      <w:lvlText w:val="-"/>
      <w:lvlJc w:val="left"/>
      <w:pPr>
        <w:ind w:left="1146" w:hanging="360"/>
      </w:pPr>
      <w:rPr>
        <w:rFonts w:ascii="Arial" w:eastAsia="Times New Roman" w:hAnsi="Arial" w:hint="default"/>
      </w:rPr>
    </w:lvl>
    <w:lvl w:ilvl="1" w:tplc="0C0A0003" w:tentative="1">
      <w:start w:val="1"/>
      <w:numFmt w:val="bullet"/>
      <w:lvlText w:val="o"/>
      <w:lvlJc w:val="left"/>
      <w:pPr>
        <w:ind w:left="1866" w:hanging="360"/>
      </w:pPr>
      <w:rPr>
        <w:rFonts w:ascii="Courier New" w:hAnsi="Courier New" w:hint="default"/>
      </w:rPr>
    </w:lvl>
    <w:lvl w:ilvl="2" w:tplc="0C0A0005" w:tentative="1">
      <w:start w:val="1"/>
      <w:numFmt w:val="bullet"/>
      <w:lvlText w:val=""/>
      <w:lvlJc w:val="left"/>
      <w:pPr>
        <w:ind w:left="2586" w:hanging="360"/>
      </w:pPr>
      <w:rPr>
        <w:rFonts w:ascii="Wingdings" w:hAnsi="Wingdings" w:hint="default"/>
      </w:rPr>
    </w:lvl>
    <w:lvl w:ilvl="3" w:tplc="0C0A0001" w:tentative="1">
      <w:start w:val="1"/>
      <w:numFmt w:val="bullet"/>
      <w:lvlText w:val=""/>
      <w:lvlJc w:val="left"/>
      <w:pPr>
        <w:ind w:left="3306" w:hanging="360"/>
      </w:pPr>
      <w:rPr>
        <w:rFonts w:ascii="Symbol" w:hAnsi="Symbol" w:hint="default"/>
      </w:rPr>
    </w:lvl>
    <w:lvl w:ilvl="4" w:tplc="0C0A0003" w:tentative="1">
      <w:start w:val="1"/>
      <w:numFmt w:val="bullet"/>
      <w:lvlText w:val="o"/>
      <w:lvlJc w:val="left"/>
      <w:pPr>
        <w:ind w:left="4026" w:hanging="360"/>
      </w:pPr>
      <w:rPr>
        <w:rFonts w:ascii="Courier New" w:hAnsi="Courier New" w:hint="default"/>
      </w:rPr>
    </w:lvl>
    <w:lvl w:ilvl="5" w:tplc="0C0A0005" w:tentative="1">
      <w:start w:val="1"/>
      <w:numFmt w:val="bullet"/>
      <w:lvlText w:val=""/>
      <w:lvlJc w:val="left"/>
      <w:pPr>
        <w:ind w:left="4746" w:hanging="360"/>
      </w:pPr>
      <w:rPr>
        <w:rFonts w:ascii="Wingdings" w:hAnsi="Wingdings" w:hint="default"/>
      </w:rPr>
    </w:lvl>
    <w:lvl w:ilvl="6" w:tplc="0C0A0001" w:tentative="1">
      <w:start w:val="1"/>
      <w:numFmt w:val="bullet"/>
      <w:lvlText w:val=""/>
      <w:lvlJc w:val="left"/>
      <w:pPr>
        <w:ind w:left="5466" w:hanging="360"/>
      </w:pPr>
      <w:rPr>
        <w:rFonts w:ascii="Symbol" w:hAnsi="Symbol" w:hint="default"/>
      </w:rPr>
    </w:lvl>
    <w:lvl w:ilvl="7" w:tplc="0C0A0003" w:tentative="1">
      <w:start w:val="1"/>
      <w:numFmt w:val="bullet"/>
      <w:lvlText w:val="o"/>
      <w:lvlJc w:val="left"/>
      <w:pPr>
        <w:ind w:left="6186" w:hanging="360"/>
      </w:pPr>
      <w:rPr>
        <w:rFonts w:ascii="Courier New" w:hAnsi="Courier New" w:hint="default"/>
      </w:rPr>
    </w:lvl>
    <w:lvl w:ilvl="8" w:tplc="0C0A0005" w:tentative="1">
      <w:start w:val="1"/>
      <w:numFmt w:val="bullet"/>
      <w:lvlText w:val=""/>
      <w:lvlJc w:val="left"/>
      <w:pPr>
        <w:ind w:left="6906" w:hanging="360"/>
      </w:pPr>
      <w:rPr>
        <w:rFonts w:ascii="Wingdings" w:hAnsi="Wingdings" w:hint="default"/>
      </w:rPr>
    </w:lvl>
  </w:abstractNum>
  <w:abstractNum w:abstractNumId="30" w15:restartNumberingAfterBreak="0">
    <w:nsid w:val="615D7C1C"/>
    <w:multiLevelType w:val="multilevel"/>
    <w:tmpl w:val="06121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2A11399"/>
    <w:multiLevelType w:val="multilevel"/>
    <w:tmpl w:val="291EEB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75861BB"/>
    <w:multiLevelType w:val="hybridMultilevel"/>
    <w:tmpl w:val="6324DEB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B69787F"/>
    <w:multiLevelType w:val="multilevel"/>
    <w:tmpl w:val="CD581F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BCA7AFE"/>
    <w:multiLevelType w:val="hybridMultilevel"/>
    <w:tmpl w:val="2FBEE516"/>
    <w:lvl w:ilvl="0" w:tplc="0E54EDC4">
      <w:start w:val="1"/>
      <w:numFmt w:val="upp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15:restartNumberingAfterBreak="0">
    <w:nsid w:val="6F6954BF"/>
    <w:multiLevelType w:val="multilevel"/>
    <w:tmpl w:val="DB527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213064C"/>
    <w:multiLevelType w:val="hybridMultilevel"/>
    <w:tmpl w:val="85DA77D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15:restartNumberingAfterBreak="0">
    <w:nsid w:val="72B01E32"/>
    <w:multiLevelType w:val="multilevel"/>
    <w:tmpl w:val="5C3830C8"/>
    <w:lvl w:ilvl="0">
      <w:start w:val="1"/>
      <w:numFmt w:val="bullet"/>
      <w:lvlText w:val=""/>
      <w:lvlJc w:val="left"/>
      <w:pPr>
        <w:tabs>
          <w:tab w:val="num" w:pos="1791"/>
        </w:tabs>
        <w:ind w:left="1791" w:hanging="360"/>
      </w:pPr>
      <w:rPr>
        <w:rFonts w:ascii="Symbol" w:hAnsi="Symbol" w:hint="default"/>
        <w:sz w:val="20"/>
      </w:rPr>
    </w:lvl>
    <w:lvl w:ilvl="1" w:tentative="1">
      <w:start w:val="1"/>
      <w:numFmt w:val="bullet"/>
      <w:lvlText w:val="o"/>
      <w:lvlJc w:val="left"/>
      <w:pPr>
        <w:tabs>
          <w:tab w:val="num" w:pos="2511"/>
        </w:tabs>
        <w:ind w:left="2511" w:hanging="360"/>
      </w:pPr>
      <w:rPr>
        <w:rFonts w:ascii="Courier New" w:hAnsi="Courier New" w:hint="default"/>
        <w:sz w:val="20"/>
      </w:rPr>
    </w:lvl>
    <w:lvl w:ilvl="2" w:tentative="1">
      <w:start w:val="1"/>
      <w:numFmt w:val="bullet"/>
      <w:lvlText w:val=""/>
      <w:lvlJc w:val="left"/>
      <w:pPr>
        <w:tabs>
          <w:tab w:val="num" w:pos="3231"/>
        </w:tabs>
        <w:ind w:left="3231" w:hanging="360"/>
      </w:pPr>
      <w:rPr>
        <w:rFonts w:ascii="Wingdings" w:hAnsi="Wingdings" w:hint="default"/>
        <w:sz w:val="20"/>
      </w:rPr>
    </w:lvl>
    <w:lvl w:ilvl="3" w:tentative="1">
      <w:start w:val="1"/>
      <w:numFmt w:val="bullet"/>
      <w:lvlText w:val=""/>
      <w:lvlJc w:val="left"/>
      <w:pPr>
        <w:tabs>
          <w:tab w:val="num" w:pos="3951"/>
        </w:tabs>
        <w:ind w:left="3951" w:hanging="360"/>
      </w:pPr>
      <w:rPr>
        <w:rFonts w:ascii="Wingdings" w:hAnsi="Wingdings" w:hint="default"/>
        <w:sz w:val="20"/>
      </w:rPr>
    </w:lvl>
    <w:lvl w:ilvl="4" w:tentative="1">
      <w:start w:val="1"/>
      <w:numFmt w:val="bullet"/>
      <w:lvlText w:val=""/>
      <w:lvlJc w:val="left"/>
      <w:pPr>
        <w:tabs>
          <w:tab w:val="num" w:pos="4671"/>
        </w:tabs>
        <w:ind w:left="4671" w:hanging="360"/>
      </w:pPr>
      <w:rPr>
        <w:rFonts w:ascii="Wingdings" w:hAnsi="Wingdings" w:hint="default"/>
        <w:sz w:val="20"/>
      </w:rPr>
    </w:lvl>
    <w:lvl w:ilvl="5" w:tentative="1">
      <w:start w:val="1"/>
      <w:numFmt w:val="bullet"/>
      <w:lvlText w:val=""/>
      <w:lvlJc w:val="left"/>
      <w:pPr>
        <w:tabs>
          <w:tab w:val="num" w:pos="5391"/>
        </w:tabs>
        <w:ind w:left="5391" w:hanging="360"/>
      </w:pPr>
      <w:rPr>
        <w:rFonts w:ascii="Wingdings" w:hAnsi="Wingdings" w:hint="default"/>
        <w:sz w:val="20"/>
      </w:rPr>
    </w:lvl>
    <w:lvl w:ilvl="6" w:tentative="1">
      <w:start w:val="1"/>
      <w:numFmt w:val="bullet"/>
      <w:lvlText w:val=""/>
      <w:lvlJc w:val="left"/>
      <w:pPr>
        <w:tabs>
          <w:tab w:val="num" w:pos="6111"/>
        </w:tabs>
        <w:ind w:left="6111" w:hanging="360"/>
      </w:pPr>
      <w:rPr>
        <w:rFonts w:ascii="Wingdings" w:hAnsi="Wingdings" w:hint="default"/>
        <w:sz w:val="20"/>
      </w:rPr>
    </w:lvl>
    <w:lvl w:ilvl="7" w:tentative="1">
      <w:start w:val="1"/>
      <w:numFmt w:val="bullet"/>
      <w:lvlText w:val=""/>
      <w:lvlJc w:val="left"/>
      <w:pPr>
        <w:tabs>
          <w:tab w:val="num" w:pos="6831"/>
        </w:tabs>
        <w:ind w:left="6831" w:hanging="360"/>
      </w:pPr>
      <w:rPr>
        <w:rFonts w:ascii="Wingdings" w:hAnsi="Wingdings" w:hint="default"/>
        <w:sz w:val="20"/>
      </w:rPr>
    </w:lvl>
    <w:lvl w:ilvl="8" w:tentative="1">
      <w:start w:val="1"/>
      <w:numFmt w:val="bullet"/>
      <w:lvlText w:val=""/>
      <w:lvlJc w:val="left"/>
      <w:pPr>
        <w:tabs>
          <w:tab w:val="num" w:pos="7551"/>
        </w:tabs>
        <w:ind w:left="7551" w:hanging="360"/>
      </w:pPr>
      <w:rPr>
        <w:rFonts w:ascii="Wingdings" w:hAnsi="Wingdings" w:hint="default"/>
        <w:sz w:val="20"/>
      </w:rPr>
    </w:lvl>
  </w:abstractNum>
  <w:abstractNum w:abstractNumId="38" w15:restartNumberingAfterBreak="0">
    <w:nsid w:val="73170DA4"/>
    <w:multiLevelType w:val="hybridMultilevel"/>
    <w:tmpl w:val="F68ACBC0"/>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15:restartNumberingAfterBreak="0">
    <w:nsid w:val="73F1239F"/>
    <w:multiLevelType w:val="hybridMultilevel"/>
    <w:tmpl w:val="953237D0"/>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0" w15:restartNumberingAfterBreak="0">
    <w:nsid w:val="7D1E3A5D"/>
    <w:multiLevelType w:val="hybridMultilevel"/>
    <w:tmpl w:val="88386C0C"/>
    <w:lvl w:ilvl="0" w:tplc="240A000D">
      <w:start w:val="1"/>
      <w:numFmt w:val="bullet"/>
      <w:lvlText w:val=""/>
      <w:lvlJc w:val="left"/>
      <w:pPr>
        <w:ind w:left="1429" w:hanging="360"/>
      </w:pPr>
      <w:rPr>
        <w:rFonts w:ascii="Wingdings" w:hAnsi="Wingdings"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41" w15:restartNumberingAfterBreak="0">
    <w:nsid w:val="7D767C87"/>
    <w:multiLevelType w:val="hybridMultilevel"/>
    <w:tmpl w:val="28F0E72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2" w15:restartNumberingAfterBreak="0">
    <w:nsid w:val="7D9C2560"/>
    <w:multiLevelType w:val="multilevel"/>
    <w:tmpl w:val="17187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F2D382B"/>
    <w:multiLevelType w:val="hybridMultilevel"/>
    <w:tmpl w:val="A2C4D85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3"/>
  </w:num>
  <w:num w:numId="2">
    <w:abstractNumId w:val="14"/>
  </w:num>
  <w:num w:numId="3">
    <w:abstractNumId w:val="29"/>
  </w:num>
  <w:num w:numId="4">
    <w:abstractNumId w:val="23"/>
  </w:num>
  <w:num w:numId="5">
    <w:abstractNumId w:val="39"/>
  </w:num>
  <w:num w:numId="6">
    <w:abstractNumId w:val="11"/>
  </w:num>
  <w:num w:numId="7">
    <w:abstractNumId w:val="34"/>
  </w:num>
  <w:num w:numId="8">
    <w:abstractNumId w:val="2"/>
  </w:num>
  <w:num w:numId="9">
    <w:abstractNumId w:val="38"/>
  </w:num>
  <w:num w:numId="10">
    <w:abstractNumId w:val="32"/>
  </w:num>
  <w:num w:numId="11">
    <w:abstractNumId w:val="21"/>
  </w:num>
  <w:num w:numId="12">
    <w:abstractNumId w:val="22"/>
  </w:num>
  <w:num w:numId="13">
    <w:abstractNumId w:val="16"/>
  </w:num>
  <w:num w:numId="14">
    <w:abstractNumId w:val="5"/>
  </w:num>
  <w:num w:numId="15">
    <w:abstractNumId w:val="0"/>
  </w:num>
  <w:num w:numId="16">
    <w:abstractNumId w:val="13"/>
  </w:num>
  <w:num w:numId="17">
    <w:abstractNumId w:val="30"/>
  </w:num>
  <w:num w:numId="18">
    <w:abstractNumId w:val="42"/>
  </w:num>
  <w:num w:numId="19">
    <w:abstractNumId w:val="15"/>
  </w:num>
  <w:num w:numId="20">
    <w:abstractNumId w:val="24"/>
  </w:num>
  <w:num w:numId="21">
    <w:abstractNumId w:val="1"/>
  </w:num>
  <w:num w:numId="22">
    <w:abstractNumId w:val="35"/>
  </w:num>
  <w:num w:numId="23">
    <w:abstractNumId w:val="31"/>
  </w:num>
  <w:num w:numId="24">
    <w:abstractNumId w:val="18"/>
  </w:num>
  <w:num w:numId="25">
    <w:abstractNumId w:val="41"/>
  </w:num>
  <w:num w:numId="26">
    <w:abstractNumId w:val="12"/>
  </w:num>
  <w:num w:numId="27">
    <w:abstractNumId w:val="37"/>
  </w:num>
  <w:num w:numId="28">
    <w:abstractNumId w:val="9"/>
  </w:num>
  <w:num w:numId="29">
    <w:abstractNumId w:val="40"/>
  </w:num>
  <w:num w:numId="30">
    <w:abstractNumId w:val="43"/>
  </w:num>
  <w:num w:numId="31">
    <w:abstractNumId w:val="10"/>
  </w:num>
  <w:num w:numId="32">
    <w:abstractNumId w:val="28"/>
  </w:num>
  <w:num w:numId="33">
    <w:abstractNumId w:val="4"/>
  </w:num>
  <w:num w:numId="34">
    <w:abstractNumId w:val="26"/>
  </w:num>
  <w:num w:numId="35">
    <w:abstractNumId w:val="25"/>
  </w:num>
  <w:num w:numId="36">
    <w:abstractNumId w:val="7"/>
  </w:num>
  <w:num w:numId="37">
    <w:abstractNumId w:val="20"/>
  </w:num>
  <w:num w:numId="38">
    <w:abstractNumId w:val="17"/>
  </w:num>
  <w:num w:numId="39">
    <w:abstractNumId w:val="33"/>
  </w:num>
  <w:num w:numId="40">
    <w:abstractNumId w:val="6"/>
  </w:num>
  <w:num w:numId="41">
    <w:abstractNumId w:val="36"/>
  </w:num>
  <w:num w:numId="42">
    <w:abstractNumId w:val="27"/>
  </w:num>
  <w:num w:numId="43">
    <w:abstractNumId w:val="8"/>
  </w:num>
  <w:num w:numId="44">
    <w:abstractNumId w:val="1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09"/>
  <w:autoHyphenation/>
  <w:hyphenationZone w:val="142"/>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482C"/>
    <w:rsid w:val="00000AC5"/>
    <w:rsid w:val="00004452"/>
    <w:rsid w:val="00004A50"/>
    <w:rsid w:val="000059B8"/>
    <w:rsid w:val="00006108"/>
    <w:rsid w:val="000076EC"/>
    <w:rsid w:val="00007987"/>
    <w:rsid w:val="00010DD3"/>
    <w:rsid w:val="00011269"/>
    <w:rsid w:val="00011801"/>
    <w:rsid w:val="00011BCE"/>
    <w:rsid w:val="00012611"/>
    <w:rsid w:val="00014D34"/>
    <w:rsid w:val="000154B2"/>
    <w:rsid w:val="000159EA"/>
    <w:rsid w:val="0002047E"/>
    <w:rsid w:val="00021C2A"/>
    <w:rsid w:val="00021CBC"/>
    <w:rsid w:val="00024FA3"/>
    <w:rsid w:val="00025190"/>
    <w:rsid w:val="000263D7"/>
    <w:rsid w:val="0002796F"/>
    <w:rsid w:val="00031ABB"/>
    <w:rsid w:val="00032C34"/>
    <w:rsid w:val="00035C3F"/>
    <w:rsid w:val="00035F85"/>
    <w:rsid w:val="0003606D"/>
    <w:rsid w:val="0003648B"/>
    <w:rsid w:val="000366BC"/>
    <w:rsid w:val="00036B62"/>
    <w:rsid w:val="00037599"/>
    <w:rsid w:val="0003786D"/>
    <w:rsid w:val="00040A87"/>
    <w:rsid w:val="00041A34"/>
    <w:rsid w:val="0004268D"/>
    <w:rsid w:val="00042B3E"/>
    <w:rsid w:val="00044ADE"/>
    <w:rsid w:val="000468B2"/>
    <w:rsid w:val="000469EF"/>
    <w:rsid w:val="00047D27"/>
    <w:rsid w:val="00050074"/>
    <w:rsid w:val="000512AC"/>
    <w:rsid w:val="00054A48"/>
    <w:rsid w:val="00054C28"/>
    <w:rsid w:val="0005538D"/>
    <w:rsid w:val="00055809"/>
    <w:rsid w:val="000606F2"/>
    <w:rsid w:val="00060C03"/>
    <w:rsid w:val="000633C3"/>
    <w:rsid w:val="00063A38"/>
    <w:rsid w:val="00065939"/>
    <w:rsid w:val="00066B89"/>
    <w:rsid w:val="000671C0"/>
    <w:rsid w:val="000672FA"/>
    <w:rsid w:val="0007034E"/>
    <w:rsid w:val="000721C1"/>
    <w:rsid w:val="0007345E"/>
    <w:rsid w:val="00073B39"/>
    <w:rsid w:val="0007466D"/>
    <w:rsid w:val="00074E33"/>
    <w:rsid w:val="000760FF"/>
    <w:rsid w:val="000769A4"/>
    <w:rsid w:val="00080102"/>
    <w:rsid w:val="00083C02"/>
    <w:rsid w:val="0008405D"/>
    <w:rsid w:val="000844A8"/>
    <w:rsid w:val="0008684A"/>
    <w:rsid w:val="00087088"/>
    <w:rsid w:val="000870F1"/>
    <w:rsid w:val="00091EB1"/>
    <w:rsid w:val="000925A1"/>
    <w:rsid w:val="000945C3"/>
    <w:rsid w:val="000948C3"/>
    <w:rsid w:val="00094D52"/>
    <w:rsid w:val="00095B51"/>
    <w:rsid w:val="000963F9"/>
    <w:rsid w:val="00096C2A"/>
    <w:rsid w:val="00096C70"/>
    <w:rsid w:val="0009707E"/>
    <w:rsid w:val="000972D1"/>
    <w:rsid w:val="000977E7"/>
    <w:rsid w:val="00097DB5"/>
    <w:rsid w:val="000A0030"/>
    <w:rsid w:val="000A0631"/>
    <w:rsid w:val="000A0752"/>
    <w:rsid w:val="000A10C2"/>
    <w:rsid w:val="000A14D7"/>
    <w:rsid w:val="000A1638"/>
    <w:rsid w:val="000A6C08"/>
    <w:rsid w:val="000B0EFD"/>
    <w:rsid w:val="000B1921"/>
    <w:rsid w:val="000B4429"/>
    <w:rsid w:val="000B4E23"/>
    <w:rsid w:val="000B4E77"/>
    <w:rsid w:val="000B51E8"/>
    <w:rsid w:val="000B57D6"/>
    <w:rsid w:val="000B5EE1"/>
    <w:rsid w:val="000B6564"/>
    <w:rsid w:val="000B7C3B"/>
    <w:rsid w:val="000C05B0"/>
    <w:rsid w:val="000C2E2C"/>
    <w:rsid w:val="000C3623"/>
    <w:rsid w:val="000C482C"/>
    <w:rsid w:val="000C5E06"/>
    <w:rsid w:val="000D0531"/>
    <w:rsid w:val="000D0738"/>
    <w:rsid w:val="000D0BB4"/>
    <w:rsid w:val="000D0BC3"/>
    <w:rsid w:val="000D1C54"/>
    <w:rsid w:val="000D2BCE"/>
    <w:rsid w:val="000D50FE"/>
    <w:rsid w:val="000D70C8"/>
    <w:rsid w:val="000D71B4"/>
    <w:rsid w:val="000E1909"/>
    <w:rsid w:val="000E3C29"/>
    <w:rsid w:val="000E418B"/>
    <w:rsid w:val="000E4369"/>
    <w:rsid w:val="000E6583"/>
    <w:rsid w:val="000E6B86"/>
    <w:rsid w:val="000F00B1"/>
    <w:rsid w:val="000F037E"/>
    <w:rsid w:val="000F0A4A"/>
    <w:rsid w:val="000F1586"/>
    <w:rsid w:val="000F173A"/>
    <w:rsid w:val="000F552A"/>
    <w:rsid w:val="00100E1D"/>
    <w:rsid w:val="00101EBD"/>
    <w:rsid w:val="00102567"/>
    <w:rsid w:val="001031C4"/>
    <w:rsid w:val="00103EDE"/>
    <w:rsid w:val="0010473C"/>
    <w:rsid w:val="00104872"/>
    <w:rsid w:val="001048DE"/>
    <w:rsid w:val="00104FEE"/>
    <w:rsid w:val="0010508F"/>
    <w:rsid w:val="00105763"/>
    <w:rsid w:val="00105A20"/>
    <w:rsid w:val="001064EA"/>
    <w:rsid w:val="001067DF"/>
    <w:rsid w:val="00106D51"/>
    <w:rsid w:val="0011010B"/>
    <w:rsid w:val="0011099F"/>
    <w:rsid w:val="00113260"/>
    <w:rsid w:val="001135C6"/>
    <w:rsid w:val="001144A9"/>
    <w:rsid w:val="001149EE"/>
    <w:rsid w:val="00115610"/>
    <w:rsid w:val="00120391"/>
    <w:rsid w:val="0012109F"/>
    <w:rsid w:val="00121370"/>
    <w:rsid w:val="001214CF"/>
    <w:rsid w:val="00121CCB"/>
    <w:rsid w:val="00121F38"/>
    <w:rsid w:val="00123402"/>
    <w:rsid w:val="00125FA9"/>
    <w:rsid w:val="00127194"/>
    <w:rsid w:val="00127502"/>
    <w:rsid w:val="001277C9"/>
    <w:rsid w:val="001316B7"/>
    <w:rsid w:val="00132BB4"/>
    <w:rsid w:val="00133168"/>
    <w:rsid w:val="00134C4B"/>
    <w:rsid w:val="00134E79"/>
    <w:rsid w:val="001353FF"/>
    <w:rsid w:val="00135704"/>
    <w:rsid w:val="001363EA"/>
    <w:rsid w:val="001377B6"/>
    <w:rsid w:val="00140AEF"/>
    <w:rsid w:val="001411E5"/>
    <w:rsid w:val="001454EE"/>
    <w:rsid w:val="001464BD"/>
    <w:rsid w:val="001469EB"/>
    <w:rsid w:val="00146B9B"/>
    <w:rsid w:val="00147D79"/>
    <w:rsid w:val="00152E60"/>
    <w:rsid w:val="00155368"/>
    <w:rsid w:val="0015630E"/>
    <w:rsid w:val="00161BE3"/>
    <w:rsid w:val="00164F75"/>
    <w:rsid w:val="0016521E"/>
    <w:rsid w:val="00166175"/>
    <w:rsid w:val="00172967"/>
    <w:rsid w:val="00174A6A"/>
    <w:rsid w:val="0017605A"/>
    <w:rsid w:val="00176FFA"/>
    <w:rsid w:val="00177AE3"/>
    <w:rsid w:val="00181CD3"/>
    <w:rsid w:val="00182A34"/>
    <w:rsid w:val="00183F8F"/>
    <w:rsid w:val="00186190"/>
    <w:rsid w:val="00187443"/>
    <w:rsid w:val="00187DF6"/>
    <w:rsid w:val="00190823"/>
    <w:rsid w:val="001916AF"/>
    <w:rsid w:val="001920BF"/>
    <w:rsid w:val="00192B1E"/>
    <w:rsid w:val="00193297"/>
    <w:rsid w:val="0019403D"/>
    <w:rsid w:val="001944EB"/>
    <w:rsid w:val="00194546"/>
    <w:rsid w:val="00197039"/>
    <w:rsid w:val="00197A0A"/>
    <w:rsid w:val="001A0BC5"/>
    <w:rsid w:val="001A0EA1"/>
    <w:rsid w:val="001A292B"/>
    <w:rsid w:val="001A5510"/>
    <w:rsid w:val="001A5ED6"/>
    <w:rsid w:val="001B047D"/>
    <w:rsid w:val="001B11EA"/>
    <w:rsid w:val="001B127A"/>
    <w:rsid w:val="001B29AE"/>
    <w:rsid w:val="001B3EE9"/>
    <w:rsid w:val="001B591F"/>
    <w:rsid w:val="001C13C1"/>
    <w:rsid w:val="001C33C1"/>
    <w:rsid w:val="001C4ACF"/>
    <w:rsid w:val="001C51C2"/>
    <w:rsid w:val="001C6022"/>
    <w:rsid w:val="001C7725"/>
    <w:rsid w:val="001C798A"/>
    <w:rsid w:val="001D0D50"/>
    <w:rsid w:val="001D0F73"/>
    <w:rsid w:val="001D117C"/>
    <w:rsid w:val="001D1D30"/>
    <w:rsid w:val="001D1FD3"/>
    <w:rsid w:val="001D475E"/>
    <w:rsid w:val="001D55BF"/>
    <w:rsid w:val="001D611D"/>
    <w:rsid w:val="001D78E7"/>
    <w:rsid w:val="001D7F7F"/>
    <w:rsid w:val="001E0250"/>
    <w:rsid w:val="001E1B90"/>
    <w:rsid w:val="001E214B"/>
    <w:rsid w:val="001E5883"/>
    <w:rsid w:val="001E7254"/>
    <w:rsid w:val="001F1418"/>
    <w:rsid w:val="001F21A4"/>
    <w:rsid w:val="001F3782"/>
    <w:rsid w:val="001F3794"/>
    <w:rsid w:val="001F4B4E"/>
    <w:rsid w:val="001F6FE2"/>
    <w:rsid w:val="001F72F6"/>
    <w:rsid w:val="001F7DBF"/>
    <w:rsid w:val="0020142C"/>
    <w:rsid w:val="00201CD0"/>
    <w:rsid w:val="00203763"/>
    <w:rsid w:val="0020381D"/>
    <w:rsid w:val="00210853"/>
    <w:rsid w:val="00211ACD"/>
    <w:rsid w:val="0021240F"/>
    <w:rsid w:val="00213574"/>
    <w:rsid w:val="002142AC"/>
    <w:rsid w:val="00214E28"/>
    <w:rsid w:val="00215EA8"/>
    <w:rsid w:val="002163E6"/>
    <w:rsid w:val="00217820"/>
    <w:rsid w:val="00217EA7"/>
    <w:rsid w:val="002211D8"/>
    <w:rsid w:val="00221CC3"/>
    <w:rsid w:val="00221D75"/>
    <w:rsid w:val="00223DDF"/>
    <w:rsid w:val="00223E4C"/>
    <w:rsid w:val="00223F6A"/>
    <w:rsid w:val="002248DC"/>
    <w:rsid w:val="00226EA2"/>
    <w:rsid w:val="002271E4"/>
    <w:rsid w:val="00227FA5"/>
    <w:rsid w:val="00230528"/>
    <w:rsid w:val="00232150"/>
    <w:rsid w:val="002334EF"/>
    <w:rsid w:val="00233BE8"/>
    <w:rsid w:val="00235C86"/>
    <w:rsid w:val="002400C3"/>
    <w:rsid w:val="00240C73"/>
    <w:rsid w:val="00242923"/>
    <w:rsid w:val="00244450"/>
    <w:rsid w:val="0024488E"/>
    <w:rsid w:val="00246E98"/>
    <w:rsid w:val="00250712"/>
    <w:rsid w:val="00253D21"/>
    <w:rsid w:val="00256A9C"/>
    <w:rsid w:val="00261D8F"/>
    <w:rsid w:val="002623F4"/>
    <w:rsid w:val="0026358C"/>
    <w:rsid w:val="0026515D"/>
    <w:rsid w:val="00265386"/>
    <w:rsid w:val="00266720"/>
    <w:rsid w:val="002668E4"/>
    <w:rsid w:val="00272970"/>
    <w:rsid w:val="0027419D"/>
    <w:rsid w:val="002743EC"/>
    <w:rsid w:val="00274EF9"/>
    <w:rsid w:val="00275065"/>
    <w:rsid w:val="00275E6F"/>
    <w:rsid w:val="002760AB"/>
    <w:rsid w:val="0027684C"/>
    <w:rsid w:val="00277B41"/>
    <w:rsid w:val="00282719"/>
    <w:rsid w:val="00282D35"/>
    <w:rsid w:val="00282E5F"/>
    <w:rsid w:val="002846D9"/>
    <w:rsid w:val="0028527F"/>
    <w:rsid w:val="00290B1E"/>
    <w:rsid w:val="00290EF7"/>
    <w:rsid w:val="00291631"/>
    <w:rsid w:val="0029282C"/>
    <w:rsid w:val="0029536A"/>
    <w:rsid w:val="00295F8B"/>
    <w:rsid w:val="00296D0B"/>
    <w:rsid w:val="00297F9D"/>
    <w:rsid w:val="002A2530"/>
    <w:rsid w:val="002A64D9"/>
    <w:rsid w:val="002A6B6E"/>
    <w:rsid w:val="002B152F"/>
    <w:rsid w:val="002B17A5"/>
    <w:rsid w:val="002B7B6E"/>
    <w:rsid w:val="002C3EA4"/>
    <w:rsid w:val="002C676F"/>
    <w:rsid w:val="002C6B1B"/>
    <w:rsid w:val="002C6C34"/>
    <w:rsid w:val="002D1A2D"/>
    <w:rsid w:val="002D294B"/>
    <w:rsid w:val="002D294D"/>
    <w:rsid w:val="002D3029"/>
    <w:rsid w:val="002D358E"/>
    <w:rsid w:val="002D49D8"/>
    <w:rsid w:val="002D543B"/>
    <w:rsid w:val="002D6CC9"/>
    <w:rsid w:val="002D6D8F"/>
    <w:rsid w:val="002D7306"/>
    <w:rsid w:val="002D7977"/>
    <w:rsid w:val="002D7C2C"/>
    <w:rsid w:val="002E0411"/>
    <w:rsid w:val="002E1BCA"/>
    <w:rsid w:val="002E51A9"/>
    <w:rsid w:val="002E55FA"/>
    <w:rsid w:val="002E57B9"/>
    <w:rsid w:val="002E6969"/>
    <w:rsid w:val="002F03EC"/>
    <w:rsid w:val="002F0490"/>
    <w:rsid w:val="002F1EBF"/>
    <w:rsid w:val="002F23F8"/>
    <w:rsid w:val="002F28CE"/>
    <w:rsid w:val="002F4F64"/>
    <w:rsid w:val="002F518B"/>
    <w:rsid w:val="002F57AF"/>
    <w:rsid w:val="002F5C55"/>
    <w:rsid w:val="002F5D62"/>
    <w:rsid w:val="002F6A4B"/>
    <w:rsid w:val="002F6D52"/>
    <w:rsid w:val="002F797D"/>
    <w:rsid w:val="003008A0"/>
    <w:rsid w:val="00300C97"/>
    <w:rsid w:val="00302380"/>
    <w:rsid w:val="003025D6"/>
    <w:rsid w:val="003028C6"/>
    <w:rsid w:val="00304277"/>
    <w:rsid w:val="00305BF9"/>
    <w:rsid w:val="00310AF2"/>
    <w:rsid w:val="003113C6"/>
    <w:rsid w:val="003134A6"/>
    <w:rsid w:val="00313CF1"/>
    <w:rsid w:val="00315032"/>
    <w:rsid w:val="00316AD3"/>
    <w:rsid w:val="00317A92"/>
    <w:rsid w:val="00317F78"/>
    <w:rsid w:val="003204EA"/>
    <w:rsid w:val="00323B7C"/>
    <w:rsid w:val="00324247"/>
    <w:rsid w:val="00326F06"/>
    <w:rsid w:val="00331948"/>
    <w:rsid w:val="00331B72"/>
    <w:rsid w:val="00331CD0"/>
    <w:rsid w:val="00333445"/>
    <w:rsid w:val="003334A1"/>
    <w:rsid w:val="00334765"/>
    <w:rsid w:val="00335FD8"/>
    <w:rsid w:val="00336DDB"/>
    <w:rsid w:val="0033737C"/>
    <w:rsid w:val="00337B0F"/>
    <w:rsid w:val="00340467"/>
    <w:rsid w:val="003412E8"/>
    <w:rsid w:val="00342630"/>
    <w:rsid w:val="00343713"/>
    <w:rsid w:val="00345A63"/>
    <w:rsid w:val="0034706F"/>
    <w:rsid w:val="00347BAB"/>
    <w:rsid w:val="003550B8"/>
    <w:rsid w:val="003557FA"/>
    <w:rsid w:val="0035605D"/>
    <w:rsid w:val="003564D8"/>
    <w:rsid w:val="0035754A"/>
    <w:rsid w:val="00360B39"/>
    <w:rsid w:val="00362189"/>
    <w:rsid w:val="00362274"/>
    <w:rsid w:val="003626C1"/>
    <w:rsid w:val="00362F45"/>
    <w:rsid w:val="00364183"/>
    <w:rsid w:val="00364AA1"/>
    <w:rsid w:val="0036674C"/>
    <w:rsid w:val="003673C8"/>
    <w:rsid w:val="0037078D"/>
    <w:rsid w:val="00370DA1"/>
    <w:rsid w:val="00372DF1"/>
    <w:rsid w:val="0037340A"/>
    <w:rsid w:val="0037605C"/>
    <w:rsid w:val="00376641"/>
    <w:rsid w:val="00376CA3"/>
    <w:rsid w:val="00377440"/>
    <w:rsid w:val="00380F1E"/>
    <w:rsid w:val="00381225"/>
    <w:rsid w:val="00382EA8"/>
    <w:rsid w:val="003830D4"/>
    <w:rsid w:val="00385C91"/>
    <w:rsid w:val="00386881"/>
    <w:rsid w:val="00387193"/>
    <w:rsid w:val="003874C7"/>
    <w:rsid w:val="003914E5"/>
    <w:rsid w:val="00391ED0"/>
    <w:rsid w:val="00396B52"/>
    <w:rsid w:val="00397F98"/>
    <w:rsid w:val="003A2596"/>
    <w:rsid w:val="003A43AD"/>
    <w:rsid w:val="003A473B"/>
    <w:rsid w:val="003A5912"/>
    <w:rsid w:val="003A60C3"/>
    <w:rsid w:val="003B0CCC"/>
    <w:rsid w:val="003B1825"/>
    <w:rsid w:val="003B2AF9"/>
    <w:rsid w:val="003B2DF2"/>
    <w:rsid w:val="003B35AB"/>
    <w:rsid w:val="003B4B01"/>
    <w:rsid w:val="003B5012"/>
    <w:rsid w:val="003B527A"/>
    <w:rsid w:val="003B7BF3"/>
    <w:rsid w:val="003B7F3C"/>
    <w:rsid w:val="003C0158"/>
    <w:rsid w:val="003C0DA3"/>
    <w:rsid w:val="003C429B"/>
    <w:rsid w:val="003C50FB"/>
    <w:rsid w:val="003D09F8"/>
    <w:rsid w:val="003D0D48"/>
    <w:rsid w:val="003D1106"/>
    <w:rsid w:val="003D1DBD"/>
    <w:rsid w:val="003D28D8"/>
    <w:rsid w:val="003D4C5F"/>
    <w:rsid w:val="003D66A1"/>
    <w:rsid w:val="003E0716"/>
    <w:rsid w:val="003E12A3"/>
    <w:rsid w:val="003E1D62"/>
    <w:rsid w:val="003E2652"/>
    <w:rsid w:val="003E4008"/>
    <w:rsid w:val="003E7536"/>
    <w:rsid w:val="003F2114"/>
    <w:rsid w:val="003F34DE"/>
    <w:rsid w:val="003F416B"/>
    <w:rsid w:val="003F4334"/>
    <w:rsid w:val="003F4BB0"/>
    <w:rsid w:val="003F5CEE"/>
    <w:rsid w:val="003F603D"/>
    <w:rsid w:val="003F6AB6"/>
    <w:rsid w:val="003F6ED5"/>
    <w:rsid w:val="003F6F7A"/>
    <w:rsid w:val="003F701C"/>
    <w:rsid w:val="0040117E"/>
    <w:rsid w:val="00402824"/>
    <w:rsid w:val="00403191"/>
    <w:rsid w:val="00404A86"/>
    <w:rsid w:val="00404CBC"/>
    <w:rsid w:val="00405BF8"/>
    <w:rsid w:val="00405D94"/>
    <w:rsid w:val="00405EB3"/>
    <w:rsid w:val="00411933"/>
    <w:rsid w:val="0041200F"/>
    <w:rsid w:val="00414622"/>
    <w:rsid w:val="00414F32"/>
    <w:rsid w:val="0041576C"/>
    <w:rsid w:val="004170D1"/>
    <w:rsid w:val="00417170"/>
    <w:rsid w:val="00417970"/>
    <w:rsid w:val="00417EDE"/>
    <w:rsid w:val="00420498"/>
    <w:rsid w:val="00421240"/>
    <w:rsid w:val="0042258C"/>
    <w:rsid w:val="00423054"/>
    <w:rsid w:val="004233F5"/>
    <w:rsid w:val="004242F1"/>
    <w:rsid w:val="00424FBF"/>
    <w:rsid w:val="0042551C"/>
    <w:rsid w:val="00425596"/>
    <w:rsid w:val="00426D83"/>
    <w:rsid w:val="004275DB"/>
    <w:rsid w:val="00427A4D"/>
    <w:rsid w:val="00430819"/>
    <w:rsid w:val="004343F3"/>
    <w:rsid w:val="00437D6B"/>
    <w:rsid w:val="00443B33"/>
    <w:rsid w:val="004444E2"/>
    <w:rsid w:val="00447BC5"/>
    <w:rsid w:val="00450808"/>
    <w:rsid w:val="00450B72"/>
    <w:rsid w:val="00450DB5"/>
    <w:rsid w:val="004514C5"/>
    <w:rsid w:val="0045175D"/>
    <w:rsid w:val="004523C0"/>
    <w:rsid w:val="0045313C"/>
    <w:rsid w:val="00453793"/>
    <w:rsid w:val="00454131"/>
    <w:rsid w:val="004544DF"/>
    <w:rsid w:val="004551F2"/>
    <w:rsid w:val="00455548"/>
    <w:rsid w:val="00461C38"/>
    <w:rsid w:val="00462D2D"/>
    <w:rsid w:val="004702E9"/>
    <w:rsid w:val="004710E6"/>
    <w:rsid w:val="004720E0"/>
    <w:rsid w:val="00472886"/>
    <w:rsid w:val="0047310A"/>
    <w:rsid w:val="0047391F"/>
    <w:rsid w:val="00473A16"/>
    <w:rsid w:val="004744AD"/>
    <w:rsid w:val="00474A0D"/>
    <w:rsid w:val="00476B89"/>
    <w:rsid w:val="00476DAB"/>
    <w:rsid w:val="00480089"/>
    <w:rsid w:val="00482E53"/>
    <w:rsid w:val="004837F5"/>
    <w:rsid w:val="004856E3"/>
    <w:rsid w:val="0048745C"/>
    <w:rsid w:val="0048771E"/>
    <w:rsid w:val="004877B0"/>
    <w:rsid w:val="004918F0"/>
    <w:rsid w:val="00491FFA"/>
    <w:rsid w:val="00492E73"/>
    <w:rsid w:val="004930D2"/>
    <w:rsid w:val="00493933"/>
    <w:rsid w:val="00494394"/>
    <w:rsid w:val="004950D4"/>
    <w:rsid w:val="0049598F"/>
    <w:rsid w:val="004959A1"/>
    <w:rsid w:val="0049755C"/>
    <w:rsid w:val="004A1073"/>
    <w:rsid w:val="004A1452"/>
    <w:rsid w:val="004A1730"/>
    <w:rsid w:val="004A345E"/>
    <w:rsid w:val="004B1587"/>
    <w:rsid w:val="004B1D07"/>
    <w:rsid w:val="004B2715"/>
    <w:rsid w:val="004B461E"/>
    <w:rsid w:val="004B4B9A"/>
    <w:rsid w:val="004B764D"/>
    <w:rsid w:val="004C0D26"/>
    <w:rsid w:val="004C1893"/>
    <w:rsid w:val="004C19F0"/>
    <w:rsid w:val="004C2AEC"/>
    <w:rsid w:val="004C59DD"/>
    <w:rsid w:val="004C715A"/>
    <w:rsid w:val="004C7CEC"/>
    <w:rsid w:val="004D0C7A"/>
    <w:rsid w:val="004D4AE7"/>
    <w:rsid w:val="004D71BC"/>
    <w:rsid w:val="004E173D"/>
    <w:rsid w:val="004E1FDE"/>
    <w:rsid w:val="004E208E"/>
    <w:rsid w:val="004E43F6"/>
    <w:rsid w:val="004E795D"/>
    <w:rsid w:val="004F122A"/>
    <w:rsid w:val="004F26E7"/>
    <w:rsid w:val="004F3945"/>
    <w:rsid w:val="004F3EB3"/>
    <w:rsid w:val="004F5426"/>
    <w:rsid w:val="004F55D2"/>
    <w:rsid w:val="004F7B66"/>
    <w:rsid w:val="004F7EF3"/>
    <w:rsid w:val="005011A0"/>
    <w:rsid w:val="00501C06"/>
    <w:rsid w:val="00502091"/>
    <w:rsid w:val="00503A21"/>
    <w:rsid w:val="0050420E"/>
    <w:rsid w:val="00504C41"/>
    <w:rsid w:val="00505EB1"/>
    <w:rsid w:val="00506FBD"/>
    <w:rsid w:val="0051018D"/>
    <w:rsid w:val="005104DB"/>
    <w:rsid w:val="00512B6B"/>
    <w:rsid w:val="0051394E"/>
    <w:rsid w:val="005144B4"/>
    <w:rsid w:val="00515C38"/>
    <w:rsid w:val="005163FA"/>
    <w:rsid w:val="005179E2"/>
    <w:rsid w:val="00520D4B"/>
    <w:rsid w:val="00520F2B"/>
    <w:rsid w:val="00522EA8"/>
    <w:rsid w:val="00523946"/>
    <w:rsid w:val="00525689"/>
    <w:rsid w:val="00525EB0"/>
    <w:rsid w:val="00532554"/>
    <w:rsid w:val="005327D6"/>
    <w:rsid w:val="00532CE4"/>
    <w:rsid w:val="00532F01"/>
    <w:rsid w:val="00534D06"/>
    <w:rsid w:val="00540370"/>
    <w:rsid w:val="005411EE"/>
    <w:rsid w:val="005416BC"/>
    <w:rsid w:val="00542B72"/>
    <w:rsid w:val="00543999"/>
    <w:rsid w:val="00543A1F"/>
    <w:rsid w:val="00543BF4"/>
    <w:rsid w:val="00544EF7"/>
    <w:rsid w:val="005456BE"/>
    <w:rsid w:val="00546935"/>
    <w:rsid w:val="005507C3"/>
    <w:rsid w:val="005510F9"/>
    <w:rsid w:val="00551561"/>
    <w:rsid w:val="00552857"/>
    <w:rsid w:val="00553FF1"/>
    <w:rsid w:val="0055490A"/>
    <w:rsid w:val="005562F4"/>
    <w:rsid w:val="005565E2"/>
    <w:rsid w:val="00556922"/>
    <w:rsid w:val="00557140"/>
    <w:rsid w:val="005575C7"/>
    <w:rsid w:val="005611E8"/>
    <w:rsid w:val="005635B8"/>
    <w:rsid w:val="00565C10"/>
    <w:rsid w:val="0056601A"/>
    <w:rsid w:val="00567511"/>
    <w:rsid w:val="00567C4D"/>
    <w:rsid w:val="00567E76"/>
    <w:rsid w:val="00571A5A"/>
    <w:rsid w:val="0057202F"/>
    <w:rsid w:val="00572B3B"/>
    <w:rsid w:val="00572FE0"/>
    <w:rsid w:val="0057414F"/>
    <w:rsid w:val="005773EC"/>
    <w:rsid w:val="00581C70"/>
    <w:rsid w:val="00582B68"/>
    <w:rsid w:val="00583340"/>
    <w:rsid w:val="00584BE8"/>
    <w:rsid w:val="00584BF9"/>
    <w:rsid w:val="00590A32"/>
    <w:rsid w:val="00591D84"/>
    <w:rsid w:val="00592BFA"/>
    <w:rsid w:val="005933EC"/>
    <w:rsid w:val="00594DD9"/>
    <w:rsid w:val="0059518E"/>
    <w:rsid w:val="005965E8"/>
    <w:rsid w:val="005965FF"/>
    <w:rsid w:val="005A0578"/>
    <w:rsid w:val="005A0680"/>
    <w:rsid w:val="005A0867"/>
    <w:rsid w:val="005A0937"/>
    <w:rsid w:val="005A1080"/>
    <w:rsid w:val="005A3024"/>
    <w:rsid w:val="005A437B"/>
    <w:rsid w:val="005A578B"/>
    <w:rsid w:val="005B0A08"/>
    <w:rsid w:val="005B143F"/>
    <w:rsid w:val="005B1FF2"/>
    <w:rsid w:val="005B273F"/>
    <w:rsid w:val="005B6E32"/>
    <w:rsid w:val="005C212A"/>
    <w:rsid w:val="005C3311"/>
    <w:rsid w:val="005C37C0"/>
    <w:rsid w:val="005C5480"/>
    <w:rsid w:val="005C6B33"/>
    <w:rsid w:val="005D1C57"/>
    <w:rsid w:val="005D4248"/>
    <w:rsid w:val="005D7016"/>
    <w:rsid w:val="005E0653"/>
    <w:rsid w:val="005E0D7D"/>
    <w:rsid w:val="005E0FD4"/>
    <w:rsid w:val="005E39B7"/>
    <w:rsid w:val="005E3F28"/>
    <w:rsid w:val="005E4F30"/>
    <w:rsid w:val="005E5AC3"/>
    <w:rsid w:val="005E62ED"/>
    <w:rsid w:val="005E6D14"/>
    <w:rsid w:val="005E76B7"/>
    <w:rsid w:val="005F0B9D"/>
    <w:rsid w:val="005F0E7F"/>
    <w:rsid w:val="005F158C"/>
    <w:rsid w:val="005F1FF0"/>
    <w:rsid w:val="005F487D"/>
    <w:rsid w:val="006026E9"/>
    <w:rsid w:val="00603C17"/>
    <w:rsid w:val="006047BA"/>
    <w:rsid w:val="0060483C"/>
    <w:rsid w:val="00604F54"/>
    <w:rsid w:val="00610CCE"/>
    <w:rsid w:val="006143E2"/>
    <w:rsid w:val="00615944"/>
    <w:rsid w:val="00615F57"/>
    <w:rsid w:val="00616DC1"/>
    <w:rsid w:val="00617354"/>
    <w:rsid w:val="006174A0"/>
    <w:rsid w:val="00620339"/>
    <w:rsid w:val="0062138C"/>
    <w:rsid w:val="00621BF5"/>
    <w:rsid w:val="00621D8E"/>
    <w:rsid w:val="00622FBF"/>
    <w:rsid w:val="0062393F"/>
    <w:rsid w:val="00625F9C"/>
    <w:rsid w:val="00626FF0"/>
    <w:rsid w:val="0062751D"/>
    <w:rsid w:val="00627632"/>
    <w:rsid w:val="00627BF5"/>
    <w:rsid w:val="00627D84"/>
    <w:rsid w:val="0063054E"/>
    <w:rsid w:val="0063079E"/>
    <w:rsid w:val="00630BD8"/>
    <w:rsid w:val="00631165"/>
    <w:rsid w:val="00631A8C"/>
    <w:rsid w:val="00633540"/>
    <w:rsid w:val="00633ACA"/>
    <w:rsid w:val="00635E45"/>
    <w:rsid w:val="00636068"/>
    <w:rsid w:val="00636603"/>
    <w:rsid w:val="006372FF"/>
    <w:rsid w:val="0064063B"/>
    <w:rsid w:val="00640728"/>
    <w:rsid w:val="00640A30"/>
    <w:rsid w:val="00641042"/>
    <w:rsid w:val="00642969"/>
    <w:rsid w:val="00642D04"/>
    <w:rsid w:val="0064391B"/>
    <w:rsid w:val="00644457"/>
    <w:rsid w:val="00644D77"/>
    <w:rsid w:val="006455D4"/>
    <w:rsid w:val="00645868"/>
    <w:rsid w:val="00646B36"/>
    <w:rsid w:val="00647FC9"/>
    <w:rsid w:val="00650775"/>
    <w:rsid w:val="00653811"/>
    <w:rsid w:val="0066006E"/>
    <w:rsid w:val="00660ACF"/>
    <w:rsid w:val="00661248"/>
    <w:rsid w:val="00661A41"/>
    <w:rsid w:val="006635AC"/>
    <w:rsid w:val="0066403E"/>
    <w:rsid w:val="006641BF"/>
    <w:rsid w:val="006671DC"/>
    <w:rsid w:val="006675EE"/>
    <w:rsid w:val="0067110A"/>
    <w:rsid w:val="006713B4"/>
    <w:rsid w:val="00671FD9"/>
    <w:rsid w:val="00673A95"/>
    <w:rsid w:val="00673BBA"/>
    <w:rsid w:val="00676C20"/>
    <w:rsid w:val="00677716"/>
    <w:rsid w:val="00681E39"/>
    <w:rsid w:val="00685B9B"/>
    <w:rsid w:val="006876DE"/>
    <w:rsid w:val="006900E0"/>
    <w:rsid w:val="00691851"/>
    <w:rsid w:val="006972A3"/>
    <w:rsid w:val="006977E2"/>
    <w:rsid w:val="006A13CC"/>
    <w:rsid w:val="006A2929"/>
    <w:rsid w:val="006B0FE9"/>
    <w:rsid w:val="006B352D"/>
    <w:rsid w:val="006B358E"/>
    <w:rsid w:val="006B3AEA"/>
    <w:rsid w:val="006B3C72"/>
    <w:rsid w:val="006B3E08"/>
    <w:rsid w:val="006B4E57"/>
    <w:rsid w:val="006B50B7"/>
    <w:rsid w:val="006B7A48"/>
    <w:rsid w:val="006C0E60"/>
    <w:rsid w:val="006C1517"/>
    <w:rsid w:val="006C1A4E"/>
    <w:rsid w:val="006C1BD1"/>
    <w:rsid w:val="006C4620"/>
    <w:rsid w:val="006C54AB"/>
    <w:rsid w:val="006C582E"/>
    <w:rsid w:val="006C69F5"/>
    <w:rsid w:val="006C7192"/>
    <w:rsid w:val="006C7523"/>
    <w:rsid w:val="006D0224"/>
    <w:rsid w:val="006D0A47"/>
    <w:rsid w:val="006D0C62"/>
    <w:rsid w:val="006D1D18"/>
    <w:rsid w:val="006D1FA7"/>
    <w:rsid w:val="006D201C"/>
    <w:rsid w:val="006D2C87"/>
    <w:rsid w:val="006D5269"/>
    <w:rsid w:val="006D6972"/>
    <w:rsid w:val="006D794D"/>
    <w:rsid w:val="006D7AAC"/>
    <w:rsid w:val="006E0CF7"/>
    <w:rsid w:val="006E165C"/>
    <w:rsid w:val="006E1F4E"/>
    <w:rsid w:val="006E29C6"/>
    <w:rsid w:val="006E2E95"/>
    <w:rsid w:val="006E46FE"/>
    <w:rsid w:val="006E49F5"/>
    <w:rsid w:val="006E630E"/>
    <w:rsid w:val="006F04EF"/>
    <w:rsid w:val="006F069D"/>
    <w:rsid w:val="006F2531"/>
    <w:rsid w:val="006F35A8"/>
    <w:rsid w:val="006F4B02"/>
    <w:rsid w:val="006F4BA8"/>
    <w:rsid w:val="006F5E45"/>
    <w:rsid w:val="006F63E5"/>
    <w:rsid w:val="006F6677"/>
    <w:rsid w:val="00700D19"/>
    <w:rsid w:val="00700FD6"/>
    <w:rsid w:val="0070130E"/>
    <w:rsid w:val="00701640"/>
    <w:rsid w:val="0070286D"/>
    <w:rsid w:val="00702B04"/>
    <w:rsid w:val="00703DBD"/>
    <w:rsid w:val="00704D7A"/>
    <w:rsid w:val="00710811"/>
    <w:rsid w:val="00710910"/>
    <w:rsid w:val="00710AF9"/>
    <w:rsid w:val="00711D45"/>
    <w:rsid w:val="007142C7"/>
    <w:rsid w:val="007152D2"/>
    <w:rsid w:val="00716EF8"/>
    <w:rsid w:val="00717ACF"/>
    <w:rsid w:val="00721876"/>
    <w:rsid w:val="00725847"/>
    <w:rsid w:val="00726099"/>
    <w:rsid w:val="0072610A"/>
    <w:rsid w:val="007263FA"/>
    <w:rsid w:val="00727155"/>
    <w:rsid w:val="00731A59"/>
    <w:rsid w:val="007341F6"/>
    <w:rsid w:val="0073460B"/>
    <w:rsid w:val="00735F7A"/>
    <w:rsid w:val="00736ABE"/>
    <w:rsid w:val="00737055"/>
    <w:rsid w:val="0073778E"/>
    <w:rsid w:val="00740343"/>
    <w:rsid w:val="00740E80"/>
    <w:rsid w:val="00742948"/>
    <w:rsid w:val="00743731"/>
    <w:rsid w:val="007453F7"/>
    <w:rsid w:val="00747A53"/>
    <w:rsid w:val="00753F9E"/>
    <w:rsid w:val="00754E81"/>
    <w:rsid w:val="00754F25"/>
    <w:rsid w:val="00756E35"/>
    <w:rsid w:val="00756EBE"/>
    <w:rsid w:val="00760958"/>
    <w:rsid w:val="00760C28"/>
    <w:rsid w:val="007616BA"/>
    <w:rsid w:val="007625B2"/>
    <w:rsid w:val="007628CA"/>
    <w:rsid w:val="007630E8"/>
    <w:rsid w:val="00763B4B"/>
    <w:rsid w:val="00764612"/>
    <w:rsid w:val="007648B4"/>
    <w:rsid w:val="0077016F"/>
    <w:rsid w:val="007703E2"/>
    <w:rsid w:val="00770AF2"/>
    <w:rsid w:val="007718C9"/>
    <w:rsid w:val="00773007"/>
    <w:rsid w:val="00773265"/>
    <w:rsid w:val="00774599"/>
    <w:rsid w:val="00774CDA"/>
    <w:rsid w:val="007764C5"/>
    <w:rsid w:val="0077664F"/>
    <w:rsid w:val="00776D41"/>
    <w:rsid w:val="0078000B"/>
    <w:rsid w:val="00780B2F"/>
    <w:rsid w:val="00780E8B"/>
    <w:rsid w:val="00782CEF"/>
    <w:rsid w:val="0078358A"/>
    <w:rsid w:val="00783B11"/>
    <w:rsid w:val="0078495C"/>
    <w:rsid w:val="00785774"/>
    <w:rsid w:val="00786592"/>
    <w:rsid w:val="00786A4E"/>
    <w:rsid w:val="007900AB"/>
    <w:rsid w:val="00790122"/>
    <w:rsid w:val="00791717"/>
    <w:rsid w:val="00791F01"/>
    <w:rsid w:val="00796850"/>
    <w:rsid w:val="00796DAA"/>
    <w:rsid w:val="00797752"/>
    <w:rsid w:val="00797D23"/>
    <w:rsid w:val="007A011B"/>
    <w:rsid w:val="007A327A"/>
    <w:rsid w:val="007A4375"/>
    <w:rsid w:val="007A5254"/>
    <w:rsid w:val="007A6D1B"/>
    <w:rsid w:val="007B0B3C"/>
    <w:rsid w:val="007B133B"/>
    <w:rsid w:val="007B1E5E"/>
    <w:rsid w:val="007B2DB8"/>
    <w:rsid w:val="007B3254"/>
    <w:rsid w:val="007B38A0"/>
    <w:rsid w:val="007B3CB7"/>
    <w:rsid w:val="007B4CC9"/>
    <w:rsid w:val="007B5D70"/>
    <w:rsid w:val="007B6500"/>
    <w:rsid w:val="007C3050"/>
    <w:rsid w:val="007C50D4"/>
    <w:rsid w:val="007C5B82"/>
    <w:rsid w:val="007C7DA3"/>
    <w:rsid w:val="007D32A9"/>
    <w:rsid w:val="007D432C"/>
    <w:rsid w:val="007D4C84"/>
    <w:rsid w:val="007D7645"/>
    <w:rsid w:val="007E0057"/>
    <w:rsid w:val="007E0200"/>
    <w:rsid w:val="007E1ED5"/>
    <w:rsid w:val="007E2583"/>
    <w:rsid w:val="007E471A"/>
    <w:rsid w:val="007E4AC3"/>
    <w:rsid w:val="007E609A"/>
    <w:rsid w:val="007E7306"/>
    <w:rsid w:val="007E7B10"/>
    <w:rsid w:val="007E7ED3"/>
    <w:rsid w:val="007F1FB0"/>
    <w:rsid w:val="007F2C6A"/>
    <w:rsid w:val="007F3611"/>
    <w:rsid w:val="008021B9"/>
    <w:rsid w:val="00803D0D"/>
    <w:rsid w:val="00805EDB"/>
    <w:rsid w:val="00805F37"/>
    <w:rsid w:val="00806A3D"/>
    <w:rsid w:val="00807603"/>
    <w:rsid w:val="00810A7F"/>
    <w:rsid w:val="00811186"/>
    <w:rsid w:val="00811FE2"/>
    <w:rsid w:val="0081232F"/>
    <w:rsid w:val="00812F9F"/>
    <w:rsid w:val="008164B2"/>
    <w:rsid w:val="00817F9B"/>
    <w:rsid w:val="00820EE3"/>
    <w:rsid w:val="008229A8"/>
    <w:rsid w:val="00822E39"/>
    <w:rsid w:val="008250C2"/>
    <w:rsid w:val="00825259"/>
    <w:rsid w:val="0082590B"/>
    <w:rsid w:val="008260AA"/>
    <w:rsid w:val="0082739B"/>
    <w:rsid w:val="00831071"/>
    <w:rsid w:val="008340F2"/>
    <w:rsid w:val="00835DF7"/>
    <w:rsid w:val="00836C60"/>
    <w:rsid w:val="00836EFC"/>
    <w:rsid w:val="00840C8F"/>
    <w:rsid w:val="008413BA"/>
    <w:rsid w:val="008413ED"/>
    <w:rsid w:val="0084177E"/>
    <w:rsid w:val="008448FC"/>
    <w:rsid w:val="0084548E"/>
    <w:rsid w:val="00846C05"/>
    <w:rsid w:val="00847FAD"/>
    <w:rsid w:val="00850168"/>
    <w:rsid w:val="00851E1F"/>
    <w:rsid w:val="00851E51"/>
    <w:rsid w:val="00853D00"/>
    <w:rsid w:val="00853D70"/>
    <w:rsid w:val="00854273"/>
    <w:rsid w:val="008544C1"/>
    <w:rsid w:val="00855C3F"/>
    <w:rsid w:val="00861C96"/>
    <w:rsid w:val="0086221F"/>
    <w:rsid w:val="00863FC0"/>
    <w:rsid w:val="0086411C"/>
    <w:rsid w:val="00864A2A"/>
    <w:rsid w:val="00866D1F"/>
    <w:rsid w:val="00870CF0"/>
    <w:rsid w:val="00872362"/>
    <w:rsid w:val="00874654"/>
    <w:rsid w:val="00874FC9"/>
    <w:rsid w:val="0087777E"/>
    <w:rsid w:val="00880069"/>
    <w:rsid w:val="00880687"/>
    <w:rsid w:val="00880B14"/>
    <w:rsid w:val="00881038"/>
    <w:rsid w:val="008814AD"/>
    <w:rsid w:val="008818AB"/>
    <w:rsid w:val="008826AA"/>
    <w:rsid w:val="008829A8"/>
    <w:rsid w:val="00885313"/>
    <w:rsid w:val="0088552C"/>
    <w:rsid w:val="008855E1"/>
    <w:rsid w:val="00885E87"/>
    <w:rsid w:val="00891A59"/>
    <w:rsid w:val="00892F18"/>
    <w:rsid w:val="008944B3"/>
    <w:rsid w:val="008944E9"/>
    <w:rsid w:val="00894A78"/>
    <w:rsid w:val="008952CB"/>
    <w:rsid w:val="008963EB"/>
    <w:rsid w:val="008968A5"/>
    <w:rsid w:val="00897045"/>
    <w:rsid w:val="00897F7F"/>
    <w:rsid w:val="008A0C79"/>
    <w:rsid w:val="008A2E0B"/>
    <w:rsid w:val="008A450F"/>
    <w:rsid w:val="008A53F6"/>
    <w:rsid w:val="008A561F"/>
    <w:rsid w:val="008A612F"/>
    <w:rsid w:val="008B14D8"/>
    <w:rsid w:val="008B2FEF"/>
    <w:rsid w:val="008B49BD"/>
    <w:rsid w:val="008B4D18"/>
    <w:rsid w:val="008B5112"/>
    <w:rsid w:val="008B57EE"/>
    <w:rsid w:val="008B7B25"/>
    <w:rsid w:val="008C1D5C"/>
    <w:rsid w:val="008C4C82"/>
    <w:rsid w:val="008C5309"/>
    <w:rsid w:val="008C550D"/>
    <w:rsid w:val="008C6DA7"/>
    <w:rsid w:val="008D0911"/>
    <w:rsid w:val="008D246A"/>
    <w:rsid w:val="008D2980"/>
    <w:rsid w:val="008D3162"/>
    <w:rsid w:val="008D3723"/>
    <w:rsid w:val="008D3D4A"/>
    <w:rsid w:val="008D6B13"/>
    <w:rsid w:val="008D6BC9"/>
    <w:rsid w:val="008D6C84"/>
    <w:rsid w:val="008D7ED5"/>
    <w:rsid w:val="008E0689"/>
    <w:rsid w:val="008E06CC"/>
    <w:rsid w:val="008E3CD8"/>
    <w:rsid w:val="008E40F5"/>
    <w:rsid w:val="008E62B1"/>
    <w:rsid w:val="008E633F"/>
    <w:rsid w:val="008F07A8"/>
    <w:rsid w:val="008F2592"/>
    <w:rsid w:val="008F41DD"/>
    <w:rsid w:val="008F5AB8"/>
    <w:rsid w:val="0090069D"/>
    <w:rsid w:val="0090149A"/>
    <w:rsid w:val="0090196E"/>
    <w:rsid w:val="00902124"/>
    <w:rsid w:val="00902686"/>
    <w:rsid w:val="00902F08"/>
    <w:rsid w:val="00904DF1"/>
    <w:rsid w:val="0090557B"/>
    <w:rsid w:val="00905BEA"/>
    <w:rsid w:val="009065B1"/>
    <w:rsid w:val="00906CB2"/>
    <w:rsid w:val="0091124C"/>
    <w:rsid w:val="00911342"/>
    <w:rsid w:val="00911CC2"/>
    <w:rsid w:val="009129E2"/>
    <w:rsid w:val="00916002"/>
    <w:rsid w:val="009161A8"/>
    <w:rsid w:val="009210C7"/>
    <w:rsid w:val="009212A7"/>
    <w:rsid w:val="009228BA"/>
    <w:rsid w:val="00925EDC"/>
    <w:rsid w:val="0092615B"/>
    <w:rsid w:val="009266DB"/>
    <w:rsid w:val="00926BEE"/>
    <w:rsid w:val="00927912"/>
    <w:rsid w:val="0093325D"/>
    <w:rsid w:val="0093336E"/>
    <w:rsid w:val="00934623"/>
    <w:rsid w:val="00935FAA"/>
    <w:rsid w:val="00936615"/>
    <w:rsid w:val="00940185"/>
    <w:rsid w:val="00941B06"/>
    <w:rsid w:val="0094232A"/>
    <w:rsid w:val="0094299C"/>
    <w:rsid w:val="00942D5D"/>
    <w:rsid w:val="00944698"/>
    <w:rsid w:val="00944A25"/>
    <w:rsid w:val="009454BB"/>
    <w:rsid w:val="009457DB"/>
    <w:rsid w:val="00946C47"/>
    <w:rsid w:val="00951C02"/>
    <w:rsid w:val="00952823"/>
    <w:rsid w:val="00954D36"/>
    <w:rsid w:val="00957968"/>
    <w:rsid w:val="0096063C"/>
    <w:rsid w:val="009643D3"/>
    <w:rsid w:val="00965A69"/>
    <w:rsid w:val="00965C3E"/>
    <w:rsid w:val="00965CD4"/>
    <w:rsid w:val="009710C8"/>
    <w:rsid w:val="00971244"/>
    <w:rsid w:val="009713A7"/>
    <w:rsid w:val="00972016"/>
    <w:rsid w:val="00972952"/>
    <w:rsid w:val="00972B9C"/>
    <w:rsid w:val="00972BFA"/>
    <w:rsid w:val="009730CD"/>
    <w:rsid w:val="00976204"/>
    <w:rsid w:val="0097644C"/>
    <w:rsid w:val="009779E9"/>
    <w:rsid w:val="00980BD0"/>
    <w:rsid w:val="00980DFB"/>
    <w:rsid w:val="0098196E"/>
    <w:rsid w:val="00981B1A"/>
    <w:rsid w:val="009850F3"/>
    <w:rsid w:val="0098572D"/>
    <w:rsid w:val="009874E3"/>
    <w:rsid w:val="0098756C"/>
    <w:rsid w:val="0099032A"/>
    <w:rsid w:val="0099051E"/>
    <w:rsid w:val="0099196C"/>
    <w:rsid w:val="009925A2"/>
    <w:rsid w:val="009941D6"/>
    <w:rsid w:val="00997C09"/>
    <w:rsid w:val="00997EE9"/>
    <w:rsid w:val="009A01B2"/>
    <w:rsid w:val="009A02A4"/>
    <w:rsid w:val="009A054B"/>
    <w:rsid w:val="009A09A2"/>
    <w:rsid w:val="009A0FED"/>
    <w:rsid w:val="009A183B"/>
    <w:rsid w:val="009A1A9A"/>
    <w:rsid w:val="009A291A"/>
    <w:rsid w:val="009A32E1"/>
    <w:rsid w:val="009A3FB9"/>
    <w:rsid w:val="009A441F"/>
    <w:rsid w:val="009A4D9B"/>
    <w:rsid w:val="009A5840"/>
    <w:rsid w:val="009A71F7"/>
    <w:rsid w:val="009B2260"/>
    <w:rsid w:val="009B3023"/>
    <w:rsid w:val="009B3BE2"/>
    <w:rsid w:val="009B42D0"/>
    <w:rsid w:val="009B4673"/>
    <w:rsid w:val="009B635F"/>
    <w:rsid w:val="009C35C0"/>
    <w:rsid w:val="009C4D71"/>
    <w:rsid w:val="009C530D"/>
    <w:rsid w:val="009C5DA6"/>
    <w:rsid w:val="009C6843"/>
    <w:rsid w:val="009D1229"/>
    <w:rsid w:val="009D4BAF"/>
    <w:rsid w:val="009D68C4"/>
    <w:rsid w:val="009E01C9"/>
    <w:rsid w:val="009E0F0B"/>
    <w:rsid w:val="009E14E1"/>
    <w:rsid w:val="009E1880"/>
    <w:rsid w:val="009E1A57"/>
    <w:rsid w:val="009E1DDB"/>
    <w:rsid w:val="009E3C0B"/>
    <w:rsid w:val="009E7803"/>
    <w:rsid w:val="009F0679"/>
    <w:rsid w:val="009F08CA"/>
    <w:rsid w:val="009F2077"/>
    <w:rsid w:val="009F47E3"/>
    <w:rsid w:val="009F5641"/>
    <w:rsid w:val="009F6E61"/>
    <w:rsid w:val="009F7198"/>
    <w:rsid w:val="00A02547"/>
    <w:rsid w:val="00A04821"/>
    <w:rsid w:val="00A04C9C"/>
    <w:rsid w:val="00A050C3"/>
    <w:rsid w:val="00A0581A"/>
    <w:rsid w:val="00A0787B"/>
    <w:rsid w:val="00A11EE3"/>
    <w:rsid w:val="00A1262E"/>
    <w:rsid w:val="00A12D59"/>
    <w:rsid w:val="00A133EE"/>
    <w:rsid w:val="00A142E7"/>
    <w:rsid w:val="00A15C4A"/>
    <w:rsid w:val="00A15CA6"/>
    <w:rsid w:val="00A17F89"/>
    <w:rsid w:val="00A25529"/>
    <w:rsid w:val="00A25D9E"/>
    <w:rsid w:val="00A26FE0"/>
    <w:rsid w:val="00A27837"/>
    <w:rsid w:val="00A27D7F"/>
    <w:rsid w:val="00A30BE7"/>
    <w:rsid w:val="00A3244D"/>
    <w:rsid w:val="00A34833"/>
    <w:rsid w:val="00A34CE6"/>
    <w:rsid w:val="00A350AE"/>
    <w:rsid w:val="00A3567F"/>
    <w:rsid w:val="00A35E75"/>
    <w:rsid w:val="00A35EF1"/>
    <w:rsid w:val="00A360D7"/>
    <w:rsid w:val="00A37361"/>
    <w:rsid w:val="00A37392"/>
    <w:rsid w:val="00A43A12"/>
    <w:rsid w:val="00A45489"/>
    <w:rsid w:val="00A45CB7"/>
    <w:rsid w:val="00A46AE8"/>
    <w:rsid w:val="00A51F84"/>
    <w:rsid w:val="00A52453"/>
    <w:rsid w:val="00A528CF"/>
    <w:rsid w:val="00A57F88"/>
    <w:rsid w:val="00A61222"/>
    <w:rsid w:val="00A617E5"/>
    <w:rsid w:val="00A64597"/>
    <w:rsid w:val="00A65412"/>
    <w:rsid w:val="00A7022C"/>
    <w:rsid w:val="00A721DC"/>
    <w:rsid w:val="00A72624"/>
    <w:rsid w:val="00A72637"/>
    <w:rsid w:val="00A72D5D"/>
    <w:rsid w:val="00A735E0"/>
    <w:rsid w:val="00A73737"/>
    <w:rsid w:val="00A74B21"/>
    <w:rsid w:val="00A77AD3"/>
    <w:rsid w:val="00A77AF9"/>
    <w:rsid w:val="00A804F5"/>
    <w:rsid w:val="00A80D03"/>
    <w:rsid w:val="00A814F3"/>
    <w:rsid w:val="00A8158C"/>
    <w:rsid w:val="00A8352F"/>
    <w:rsid w:val="00A83E97"/>
    <w:rsid w:val="00A84651"/>
    <w:rsid w:val="00A8551F"/>
    <w:rsid w:val="00A8587B"/>
    <w:rsid w:val="00A8631E"/>
    <w:rsid w:val="00A86336"/>
    <w:rsid w:val="00A91A69"/>
    <w:rsid w:val="00A93AA4"/>
    <w:rsid w:val="00A97454"/>
    <w:rsid w:val="00AA0388"/>
    <w:rsid w:val="00AA0D8B"/>
    <w:rsid w:val="00AA107F"/>
    <w:rsid w:val="00AA27BF"/>
    <w:rsid w:val="00AA390F"/>
    <w:rsid w:val="00AA40C3"/>
    <w:rsid w:val="00AA44CD"/>
    <w:rsid w:val="00AB2155"/>
    <w:rsid w:val="00AB750F"/>
    <w:rsid w:val="00AB7579"/>
    <w:rsid w:val="00AC0189"/>
    <w:rsid w:val="00AC2175"/>
    <w:rsid w:val="00AC3F0F"/>
    <w:rsid w:val="00AC4225"/>
    <w:rsid w:val="00AC53F8"/>
    <w:rsid w:val="00AD0FAC"/>
    <w:rsid w:val="00AD2544"/>
    <w:rsid w:val="00AD45EF"/>
    <w:rsid w:val="00AD4793"/>
    <w:rsid w:val="00AE063F"/>
    <w:rsid w:val="00AE0762"/>
    <w:rsid w:val="00AE0E2A"/>
    <w:rsid w:val="00AE1E4D"/>
    <w:rsid w:val="00AE2566"/>
    <w:rsid w:val="00AE3803"/>
    <w:rsid w:val="00AE5242"/>
    <w:rsid w:val="00AE5259"/>
    <w:rsid w:val="00AE6439"/>
    <w:rsid w:val="00AE7E3B"/>
    <w:rsid w:val="00AF011B"/>
    <w:rsid w:val="00AF0221"/>
    <w:rsid w:val="00AF0DC0"/>
    <w:rsid w:val="00AF268D"/>
    <w:rsid w:val="00AF344B"/>
    <w:rsid w:val="00AF38CF"/>
    <w:rsid w:val="00AF3B81"/>
    <w:rsid w:val="00AF4C56"/>
    <w:rsid w:val="00AF57FD"/>
    <w:rsid w:val="00B00111"/>
    <w:rsid w:val="00B02DA7"/>
    <w:rsid w:val="00B0388A"/>
    <w:rsid w:val="00B03BF9"/>
    <w:rsid w:val="00B0497F"/>
    <w:rsid w:val="00B06CBF"/>
    <w:rsid w:val="00B10363"/>
    <w:rsid w:val="00B11641"/>
    <w:rsid w:val="00B11E25"/>
    <w:rsid w:val="00B17152"/>
    <w:rsid w:val="00B1766D"/>
    <w:rsid w:val="00B20083"/>
    <w:rsid w:val="00B20E6A"/>
    <w:rsid w:val="00B23367"/>
    <w:rsid w:val="00B2370C"/>
    <w:rsid w:val="00B23A8F"/>
    <w:rsid w:val="00B24C5C"/>
    <w:rsid w:val="00B252B3"/>
    <w:rsid w:val="00B254E3"/>
    <w:rsid w:val="00B25738"/>
    <w:rsid w:val="00B26031"/>
    <w:rsid w:val="00B272BD"/>
    <w:rsid w:val="00B27AC5"/>
    <w:rsid w:val="00B322BD"/>
    <w:rsid w:val="00B32A84"/>
    <w:rsid w:val="00B35136"/>
    <w:rsid w:val="00B370D3"/>
    <w:rsid w:val="00B37380"/>
    <w:rsid w:val="00B4004E"/>
    <w:rsid w:val="00B40456"/>
    <w:rsid w:val="00B4055E"/>
    <w:rsid w:val="00B413D5"/>
    <w:rsid w:val="00B419AA"/>
    <w:rsid w:val="00B41A67"/>
    <w:rsid w:val="00B423E9"/>
    <w:rsid w:val="00B4286F"/>
    <w:rsid w:val="00B4462A"/>
    <w:rsid w:val="00B45261"/>
    <w:rsid w:val="00B46DAE"/>
    <w:rsid w:val="00B50B87"/>
    <w:rsid w:val="00B51305"/>
    <w:rsid w:val="00B51998"/>
    <w:rsid w:val="00B51BB7"/>
    <w:rsid w:val="00B52549"/>
    <w:rsid w:val="00B53227"/>
    <w:rsid w:val="00B53F8A"/>
    <w:rsid w:val="00B54B97"/>
    <w:rsid w:val="00B560C7"/>
    <w:rsid w:val="00B579DB"/>
    <w:rsid w:val="00B60AE4"/>
    <w:rsid w:val="00B616BC"/>
    <w:rsid w:val="00B61AC9"/>
    <w:rsid w:val="00B649E0"/>
    <w:rsid w:val="00B64A56"/>
    <w:rsid w:val="00B66120"/>
    <w:rsid w:val="00B677FF"/>
    <w:rsid w:val="00B67A63"/>
    <w:rsid w:val="00B67DB1"/>
    <w:rsid w:val="00B725DC"/>
    <w:rsid w:val="00B73270"/>
    <w:rsid w:val="00B76AA1"/>
    <w:rsid w:val="00B76AC1"/>
    <w:rsid w:val="00B83A40"/>
    <w:rsid w:val="00B90E2E"/>
    <w:rsid w:val="00B921C6"/>
    <w:rsid w:val="00B92A62"/>
    <w:rsid w:val="00B93E2D"/>
    <w:rsid w:val="00B9487B"/>
    <w:rsid w:val="00B96EB3"/>
    <w:rsid w:val="00B9736A"/>
    <w:rsid w:val="00B97A7A"/>
    <w:rsid w:val="00B97FC9"/>
    <w:rsid w:val="00BA2363"/>
    <w:rsid w:val="00BA3248"/>
    <w:rsid w:val="00BA4F70"/>
    <w:rsid w:val="00BA71BB"/>
    <w:rsid w:val="00BA79E5"/>
    <w:rsid w:val="00BB26A4"/>
    <w:rsid w:val="00BB29EA"/>
    <w:rsid w:val="00BB59C2"/>
    <w:rsid w:val="00BB5BCF"/>
    <w:rsid w:val="00BC2BC8"/>
    <w:rsid w:val="00BC3BCB"/>
    <w:rsid w:val="00BD054D"/>
    <w:rsid w:val="00BD0BF0"/>
    <w:rsid w:val="00BD2B8A"/>
    <w:rsid w:val="00BD4055"/>
    <w:rsid w:val="00BD4712"/>
    <w:rsid w:val="00BD4F10"/>
    <w:rsid w:val="00BD5C42"/>
    <w:rsid w:val="00BD698F"/>
    <w:rsid w:val="00BE0063"/>
    <w:rsid w:val="00BE0C57"/>
    <w:rsid w:val="00BE348B"/>
    <w:rsid w:val="00BE6915"/>
    <w:rsid w:val="00BE6BB6"/>
    <w:rsid w:val="00BF1BF6"/>
    <w:rsid w:val="00BF4E3A"/>
    <w:rsid w:val="00C003CD"/>
    <w:rsid w:val="00C003E3"/>
    <w:rsid w:val="00C0139C"/>
    <w:rsid w:val="00C038C2"/>
    <w:rsid w:val="00C038DB"/>
    <w:rsid w:val="00C041DE"/>
    <w:rsid w:val="00C04DB7"/>
    <w:rsid w:val="00C06E6E"/>
    <w:rsid w:val="00C07F4C"/>
    <w:rsid w:val="00C105D7"/>
    <w:rsid w:val="00C1183C"/>
    <w:rsid w:val="00C12550"/>
    <w:rsid w:val="00C12F45"/>
    <w:rsid w:val="00C15787"/>
    <w:rsid w:val="00C1651D"/>
    <w:rsid w:val="00C16F86"/>
    <w:rsid w:val="00C204A8"/>
    <w:rsid w:val="00C20A57"/>
    <w:rsid w:val="00C21345"/>
    <w:rsid w:val="00C22D51"/>
    <w:rsid w:val="00C23DF5"/>
    <w:rsid w:val="00C267C9"/>
    <w:rsid w:val="00C30C3E"/>
    <w:rsid w:val="00C31102"/>
    <w:rsid w:val="00C3121C"/>
    <w:rsid w:val="00C33C2D"/>
    <w:rsid w:val="00C36B18"/>
    <w:rsid w:val="00C37B81"/>
    <w:rsid w:val="00C41B5A"/>
    <w:rsid w:val="00C421EE"/>
    <w:rsid w:val="00C435FA"/>
    <w:rsid w:val="00C44934"/>
    <w:rsid w:val="00C45435"/>
    <w:rsid w:val="00C45FC6"/>
    <w:rsid w:val="00C5102A"/>
    <w:rsid w:val="00C52D36"/>
    <w:rsid w:val="00C52EAF"/>
    <w:rsid w:val="00C54AA5"/>
    <w:rsid w:val="00C55EE4"/>
    <w:rsid w:val="00C60BA7"/>
    <w:rsid w:val="00C627D4"/>
    <w:rsid w:val="00C62B76"/>
    <w:rsid w:val="00C64FAD"/>
    <w:rsid w:val="00C676E6"/>
    <w:rsid w:val="00C7301F"/>
    <w:rsid w:val="00C74723"/>
    <w:rsid w:val="00C74EE1"/>
    <w:rsid w:val="00C75106"/>
    <w:rsid w:val="00C75290"/>
    <w:rsid w:val="00C75869"/>
    <w:rsid w:val="00C76B8E"/>
    <w:rsid w:val="00C77351"/>
    <w:rsid w:val="00C77B60"/>
    <w:rsid w:val="00C77BDA"/>
    <w:rsid w:val="00C809ED"/>
    <w:rsid w:val="00C80DB6"/>
    <w:rsid w:val="00C81054"/>
    <w:rsid w:val="00C811F6"/>
    <w:rsid w:val="00C82D95"/>
    <w:rsid w:val="00C8312E"/>
    <w:rsid w:val="00C83994"/>
    <w:rsid w:val="00C8565D"/>
    <w:rsid w:val="00C879CF"/>
    <w:rsid w:val="00C910BF"/>
    <w:rsid w:val="00C92A64"/>
    <w:rsid w:val="00C95659"/>
    <w:rsid w:val="00C97702"/>
    <w:rsid w:val="00CA1F46"/>
    <w:rsid w:val="00CA2F5E"/>
    <w:rsid w:val="00CA3D20"/>
    <w:rsid w:val="00CA4080"/>
    <w:rsid w:val="00CA45A0"/>
    <w:rsid w:val="00CA46BA"/>
    <w:rsid w:val="00CA4C11"/>
    <w:rsid w:val="00CA50EA"/>
    <w:rsid w:val="00CA6AF9"/>
    <w:rsid w:val="00CA7986"/>
    <w:rsid w:val="00CB06D1"/>
    <w:rsid w:val="00CB0E79"/>
    <w:rsid w:val="00CB16AB"/>
    <w:rsid w:val="00CB3330"/>
    <w:rsid w:val="00CB67C2"/>
    <w:rsid w:val="00CB7E33"/>
    <w:rsid w:val="00CC09D5"/>
    <w:rsid w:val="00CC3737"/>
    <w:rsid w:val="00CC3DEF"/>
    <w:rsid w:val="00CC4723"/>
    <w:rsid w:val="00CC49A6"/>
    <w:rsid w:val="00CC5DD1"/>
    <w:rsid w:val="00CC73A9"/>
    <w:rsid w:val="00CC754C"/>
    <w:rsid w:val="00CD0323"/>
    <w:rsid w:val="00CD20BE"/>
    <w:rsid w:val="00CD278B"/>
    <w:rsid w:val="00CD3493"/>
    <w:rsid w:val="00CD4A02"/>
    <w:rsid w:val="00CD4CB9"/>
    <w:rsid w:val="00CD512E"/>
    <w:rsid w:val="00CD56C5"/>
    <w:rsid w:val="00CD7064"/>
    <w:rsid w:val="00CD7A63"/>
    <w:rsid w:val="00CE148A"/>
    <w:rsid w:val="00CE3BFB"/>
    <w:rsid w:val="00CE497C"/>
    <w:rsid w:val="00CE5425"/>
    <w:rsid w:val="00CE7CDE"/>
    <w:rsid w:val="00CF18DE"/>
    <w:rsid w:val="00CF42BD"/>
    <w:rsid w:val="00CF520A"/>
    <w:rsid w:val="00CF6599"/>
    <w:rsid w:val="00CF782A"/>
    <w:rsid w:val="00D047A1"/>
    <w:rsid w:val="00D10597"/>
    <w:rsid w:val="00D1389B"/>
    <w:rsid w:val="00D15065"/>
    <w:rsid w:val="00D21723"/>
    <w:rsid w:val="00D21C53"/>
    <w:rsid w:val="00D22460"/>
    <w:rsid w:val="00D22801"/>
    <w:rsid w:val="00D23F8B"/>
    <w:rsid w:val="00D24420"/>
    <w:rsid w:val="00D2487F"/>
    <w:rsid w:val="00D24FF1"/>
    <w:rsid w:val="00D26A44"/>
    <w:rsid w:val="00D30582"/>
    <w:rsid w:val="00D3154F"/>
    <w:rsid w:val="00D32AFA"/>
    <w:rsid w:val="00D339CA"/>
    <w:rsid w:val="00D34468"/>
    <w:rsid w:val="00D34E83"/>
    <w:rsid w:val="00D40B6A"/>
    <w:rsid w:val="00D413F5"/>
    <w:rsid w:val="00D417D8"/>
    <w:rsid w:val="00D44485"/>
    <w:rsid w:val="00D4479D"/>
    <w:rsid w:val="00D44F98"/>
    <w:rsid w:val="00D45A59"/>
    <w:rsid w:val="00D46C60"/>
    <w:rsid w:val="00D47BD3"/>
    <w:rsid w:val="00D51840"/>
    <w:rsid w:val="00D518A5"/>
    <w:rsid w:val="00D51FB4"/>
    <w:rsid w:val="00D52CE4"/>
    <w:rsid w:val="00D53FFF"/>
    <w:rsid w:val="00D54F32"/>
    <w:rsid w:val="00D56843"/>
    <w:rsid w:val="00D603EF"/>
    <w:rsid w:val="00D61CBF"/>
    <w:rsid w:val="00D62406"/>
    <w:rsid w:val="00D62BBE"/>
    <w:rsid w:val="00D633A0"/>
    <w:rsid w:val="00D6393F"/>
    <w:rsid w:val="00D6515E"/>
    <w:rsid w:val="00D667F3"/>
    <w:rsid w:val="00D70711"/>
    <w:rsid w:val="00D71ED6"/>
    <w:rsid w:val="00D74F2A"/>
    <w:rsid w:val="00D75820"/>
    <w:rsid w:val="00D76BF9"/>
    <w:rsid w:val="00D80002"/>
    <w:rsid w:val="00D81556"/>
    <w:rsid w:val="00D823B2"/>
    <w:rsid w:val="00D8423D"/>
    <w:rsid w:val="00D854AD"/>
    <w:rsid w:val="00D8552B"/>
    <w:rsid w:val="00D86310"/>
    <w:rsid w:val="00D87A13"/>
    <w:rsid w:val="00D87CFD"/>
    <w:rsid w:val="00D87EFB"/>
    <w:rsid w:val="00D90D4F"/>
    <w:rsid w:val="00D912E5"/>
    <w:rsid w:val="00D92003"/>
    <w:rsid w:val="00D9504F"/>
    <w:rsid w:val="00D95B33"/>
    <w:rsid w:val="00D9773F"/>
    <w:rsid w:val="00DA0716"/>
    <w:rsid w:val="00DA1B32"/>
    <w:rsid w:val="00DA28A1"/>
    <w:rsid w:val="00DB1700"/>
    <w:rsid w:val="00DB1B13"/>
    <w:rsid w:val="00DB26EE"/>
    <w:rsid w:val="00DB30F0"/>
    <w:rsid w:val="00DB370F"/>
    <w:rsid w:val="00DB58E0"/>
    <w:rsid w:val="00DB6801"/>
    <w:rsid w:val="00DB6D1F"/>
    <w:rsid w:val="00DC03B9"/>
    <w:rsid w:val="00DC070F"/>
    <w:rsid w:val="00DC093B"/>
    <w:rsid w:val="00DC0B42"/>
    <w:rsid w:val="00DC1BD1"/>
    <w:rsid w:val="00DC21BC"/>
    <w:rsid w:val="00DC2585"/>
    <w:rsid w:val="00DC31AD"/>
    <w:rsid w:val="00DC4257"/>
    <w:rsid w:val="00DC6DAB"/>
    <w:rsid w:val="00DC6DD3"/>
    <w:rsid w:val="00DC7016"/>
    <w:rsid w:val="00DC78E6"/>
    <w:rsid w:val="00DD2951"/>
    <w:rsid w:val="00DD3031"/>
    <w:rsid w:val="00DD7435"/>
    <w:rsid w:val="00DE02C0"/>
    <w:rsid w:val="00DE070F"/>
    <w:rsid w:val="00DE0859"/>
    <w:rsid w:val="00DE116F"/>
    <w:rsid w:val="00DE54A7"/>
    <w:rsid w:val="00DE5E0C"/>
    <w:rsid w:val="00DE6803"/>
    <w:rsid w:val="00DF1870"/>
    <w:rsid w:val="00DF2942"/>
    <w:rsid w:val="00DF4278"/>
    <w:rsid w:val="00DF4B26"/>
    <w:rsid w:val="00DF505E"/>
    <w:rsid w:val="00DF5871"/>
    <w:rsid w:val="00DF5877"/>
    <w:rsid w:val="00DF6AA8"/>
    <w:rsid w:val="00E0405F"/>
    <w:rsid w:val="00E04DBA"/>
    <w:rsid w:val="00E059F8"/>
    <w:rsid w:val="00E064A1"/>
    <w:rsid w:val="00E147B4"/>
    <w:rsid w:val="00E14BCC"/>
    <w:rsid w:val="00E15478"/>
    <w:rsid w:val="00E15555"/>
    <w:rsid w:val="00E17689"/>
    <w:rsid w:val="00E20A11"/>
    <w:rsid w:val="00E215D3"/>
    <w:rsid w:val="00E21D8F"/>
    <w:rsid w:val="00E2299F"/>
    <w:rsid w:val="00E22A86"/>
    <w:rsid w:val="00E26C79"/>
    <w:rsid w:val="00E27267"/>
    <w:rsid w:val="00E300F5"/>
    <w:rsid w:val="00E30135"/>
    <w:rsid w:val="00E353FC"/>
    <w:rsid w:val="00E3563F"/>
    <w:rsid w:val="00E36A4C"/>
    <w:rsid w:val="00E378F0"/>
    <w:rsid w:val="00E4259E"/>
    <w:rsid w:val="00E459C8"/>
    <w:rsid w:val="00E4614A"/>
    <w:rsid w:val="00E46B2B"/>
    <w:rsid w:val="00E46F52"/>
    <w:rsid w:val="00E50F03"/>
    <w:rsid w:val="00E51DC5"/>
    <w:rsid w:val="00E5344F"/>
    <w:rsid w:val="00E5659A"/>
    <w:rsid w:val="00E56838"/>
    <w:rsid w:val="00E57B75"/>
    <w:rsid w:val="00E60E47"/>
    <w:rsid w:val="00E61C5B"/>
    <w:rsid w:val="00E63051"/>
    <w:rsid w:val="00E64706"/>
    <w:rsid w:val="00E673E8"/>
    <w:rsid w:val="00E675A6"/>
    <w:rsid w:val="00E70942"/>
    <w:rsid w:val="00E731E0"/>
    <w:rsid w:val="00E73BD6"/>
    <w:rsid w:val="00E757EE"/>
    <w:rsid w:val="00E7598F"/>
    <w:rsid w:val="00E75CB7"/>
    <w:rsid w:val="00E7671A"/>
    <w:rsid w:val="00E76E59"/>
    <w:rsid w:val="00E803A1"/>
    <w:rsid w:val="00E805D1"/>
    <w:rsid w:val="00E8185D"/>
    <w:rsid w:val="00E8319C"/>
    <w:rsid w:val="00E842CB"/>
    <w:rsid w:val="00E84949"/>
    <w:rsid w:val="00E859DE"/>
    <w:rsid w:val="00E8662F"/>
    <w:rsid w:val="00E869AB"/>
    <w:rsid w:val="00E870F0"/>
    <w:rsid w:val="00E9040C"/>
    <w:rsid w:val="00E92499"/>
    <w:rsid w:val="00E9363B"/>
    <w:rsid w:val="00E97E30"/>
    <w:rsid w:val="00EA0E27"/>
    <w:rsid w:val="00EA23A3"/>
    <w:rsid w:val="00EA2425"/>
    <w:rsid w:val="00EA3483"/>
    <w:rsid w:val="00EA3753"/>
    <w:rsid w:val="00EA460D"/>
    <w:rsid w:val="00EA539C"/>
    <w:rsid w:val="00EA5B39"/>
    <w:rsid w:val="00EB126D"/>
    <w:rsid w:val="00EB394C"/>
    <w:rsid w:val="00EB3B1B"/>
    <w:rsid w:val="00EB413F"/>
    <w:rsid w:val="00EB47E3"/>
    <w:rsid w:val="00EB529B"/>
    <w:rsid w:val="00EB6732"/>
    <w:rsid w:val="00EB7FC0"/>
    <w:rsid w:val="00EC0006"/>
    <w:rsid w:val="00EC464B"/>
    <w:rsid w:val="00EC5C50"/>
    <w:rsid w:val="00EC7628"/>
    <w:rsid w:val="00EC78CB"/>
    <w:rsid w:val="00EC7EE0"/>
    <w:rsid w:val="00ED3DE6"/>
    <w:rsid w:val="00ED4263"/>
    <w:rsid w:val="00ED4912"/>
    <w:rsid w:val="00ED6D9A"/>
    <w:rsid w:val="00EE1388"/>
    <w:rsid w:val="00EE1E64"/>
    <w:rsid w:val="00EE28C5"/>
    <w:rsid w:val="00EE44E4"/>
    <w:rsid w:val="00EE5FA0"/>
    <w:rsid w:val="00EF1F53"/>
    <w:rsid w:val="00EF2A1E"/>
    <w:rsid w:val="00EF2B1E"/>
    <w:rsid w:val="00EF51EE"/>
    <w:rsid w:val="00EF5211"/>
    <w:rsid w:val="00EF7863"/>
    <w:rsid w:val="00EF7EE2"/>
    <w:rsid w:val="00F01206"/>
    <w:rsid w:val="00F0175F"/>
    <w:rsid w:val="00F0188B"/>
    <w:rsid w:val="00F01FF7"/>
    <w:rsid w:val="00F02C9C"/>
    <w:rsid w:val="00F02CB1"/>
    <w:rsid w:val="00F03AFA"/>
    <w:rsid w:val="00F112C3"/>
    <w:rsid w:val="00F115DF"/>
    <w:rsid w:val="00F12AA2"/>
    <w:rsid w:val="00F1353C"/>
    <w:rsid w:val="00F14F4A"/>
    <w:rsid w:val="00F15190"/>
    <w:rsid w:val="00F15E22"/>
    <w:rsid w:val="00F165F8"/>
    <w:rsid w:val="00F1670B"/>
    <w:rsid w:val="00F20C35"/>
    <w:rsid w:val="00F22692"/>
    <w:rsid w:val="00F2272B"/>
    <w:rsid w:val="00F22857"/>
    <w:rsid w:val="00F22A5A"/>
    <w:rsid w:val="00F2358E"/>
    <w:rsid w:val="00F24AD6"/>
    <w:rsid w:val="00F24C01"/>
    <w:rsid w:val="00F31906"/>
    <w:rsid w:val="00F3283E"/>
    <w:rsid w:val="00F32D7B"/>
    <w:rsid w:val="00F32EC5"/>
    <w:rsid w:val="00F34159"/>
    <w:rsid w:val="00F3587F"/>
    <w:rsid w:val="00F3733C"/>
    <w:rsid w:val="00F420E8"/>
    <w:rsid w:val="00F42CC6"/>
    <w:rsid w:val="00F43715"/>
    <w:rsid w:val="00F442B0"/>
    <w:rsid w:val="00F454E2"/>
    <w:rsid w:val="00F45DBA"/>
    <w:rsid w:val="00F51390"/>
    <w:rsid w:val="00F520DB"/>
    <w:rsid w:val="00F52C68"/>
    <w:rsid w:val="00F542D8"/>
    <w:rsid w:val="00F56373"/>
    <w:rsid w:val="00F57954"/>
    <w:rsid w:val="00F606A4"/>
    <w:rsid w:val="00F60E0E"/>
    <w:rsid w:val="00F616C8"/>
    <w:rsid w:val="00F61F32"/>
    <w:rsid w:val="00F645B1"/>
    <w:rsid w:val="00F67A70"/>
    <w:rsid w:val="00F7189F"/>
    <w:rsid w:val="00F770C1"/>
    <w:rsid w:val="00F814C1"/>
    <w:rsid w:val="00F82759"/>
    <w:rsid w:val="00F82F09"/>
    <w:rsid w:val="00F82FBD"/>
    <w:rsid w:val="00F8360B"/>
    <w:rsid w:val="00F85F5D"/>
    <w:rsid w:val="00F86C54"/>
    <w:rsid w:val="00F877BF"/>
    <w:rsid w:val="00F87AB2"/>
    <w:rsid w:val="00F945A3"/>
    <w:rsid w:val="00F95C2B"/>
    <w:rsid w:val="00F96C65"/>
    <w:rsid w:val="00F9709A"/>
    <w:rsid w:val="00FA005F"/>
    <w:rsid w:val="00FA0793"/>
    <w:rsid w:val="00FA08C7"/>
    <w:rsid w:val="00FA0D0E"/>
    <w:rsid w:val="00FA11DA"/>
    <w:rsid w:val="00FA1A93"/>
    <w:rsid w:val="00FA3230"/>
    <w:rsid w:val="00FA3B8D"/>
    <w:rsid w:val="00FA3B98"/>
    <w:rsid w:val="00FA5812"/>
    <w:rsid w:val="00FA5D7B"/>
    <w:rsid w:val="00FA6B6F"/>
    <w:rsid w:val="00FB03A1"/>
    <w:rsid w:val="00FB18C9"/>
    <w:rsid w:val="00FB2B1C"/>
    <w:rsid w:val="00FB4839"/>
    <w:rsid w:val="00FB6289"/>
    <w:rsid w:val="00FB7634"/>
    <w:rsid w:val="00FB76E5"/>
    <w:rsid w:val="00FB7A01"/>
    <w:rsid w:val="00FB7B9D"/>
    <w:rsid w:val="00FC3796"/>
    <w:rsid w:val="00FC560C"/>
    <w:rsid w:val="00FC6B3B"/>
    <w:rsid w:val="00FD05D8"/>
    <w:rsid w:val="00FD0C4A"/>
    <w:rsid w:val="00FD2C0A"/>
    <w:rsid w:val="00FD327C"/>
    <w:rsid w:val="00FD38D9"/>
    <w:rsid w:val="00FD3A5F"/>
    <w:rsid w:val="00FD3E23"/>
    <w:rsid w:val="00FD4C08"/>
    <w:rsid w:val="00FD5AC1"/>
    <w:rsid w:val="00FD60F3"/>
    <w:rsid w:val="00FD642F"/>
    <w:rsid w:val="00FD66EA"/>
    <w:rsid w:val="00FD6E57"/>
    <w:rsid w:val="00FD77E6"/>
    <w:rsid w:val="00FD7BC1"/>
    <w:rsid w:val="00FE0354"/>
    <w:rsid w:val="00FE047B"/>
    <w:rsid w:val="00FE2CE8"/>
    <w:rsid w:val="00FE5EFC"/>
    <w:rsid w:val="00FE6381"/>
    <w:rsid w:val="00FF0EDE"/>
    <w:rsid w:val="00FF0FBC"/>
    <w:rsid w:val="00FF6D9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A0CE406"/>
  <w15:docId w15:val="{DCBC40A8-861F-44C2-8B10-2A718CF07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08CA"/>
    <w:rPr>
      <w:rFonts w:ascii="Arial" w:hAnsi="Arial"/>
      <w:color w:val="000000"/>
      <w:sz w:val="24"/>
    </w:rPr>
  </w:style>
  <w:style w:type="paragraph" w:styleId="Ttulo1">
    <w:name w:val="heading 1"/>
    <w:basedOn w:val="Normal"/>
    <w:next w:val="Normal"/>
    <w:link w:val="Ttulo1Car"/>
    <w:uiPriority w:val="99"/>
    <w:qFormat/>
    <w:rsid w:val="00AE7E3B"/>
    <w:pPr>
      <w:keepNext/>
      <w:jc w:val="center"/>
      <w:outlineLvl w:val="0"/>
    </w:pPr>
    <w:rPr>
      <w:rFonts w:ascii="Times New Roman" w:hAnsi="Times New Roman"/>
      <w:color w:val="auto"/>
      <w:lang w:val="es-MX"/>
    </w:rPr>
  </w:style>
  <w:style w:type="paragraph" w:styleId="Ttulo2">
    <w:name w:val="heading 2"/>
    <w:basedOn w:val="Normal"/>
    <w:next w:val="Normal"/>
    <w:link w:val="Ttulo2Car"/>
    <w:uiPriority w:val="99"/>
    <w:qFormat/>
    <w:rsid w:val="00AE7E3B"/>
    <w:pPr>
      <w:keepNext/>
      <w:outlineLvl w:val="1"/>
    </w:pPr>
    <w:rPr>
      <w:rFonts w:ascii="Times New Roman" w:hAnsi="Times New Roman"/>
      <w:color w:val="auto"/>
      <w:lang w:val="es-MX"/>
    </w:rPr>
  </w:style>
  <w:style w:type="paragraph" w:styleId="Ttulo3">
    <w:name w:val="heading 3"/>
    <w:basedOn w:val="Normal"/>
    <w:next w:val="Normal"/>
    <w:link w:val="Ttulo3Car"/>
    <w:semiHidden/>
    <w:unhideWhenUsed/>
    <w:qFormat/>
    <w:locked/>
    <w:rsid w:val="00742948"/>
    <w:pPr>
      <w:keepNext/>
      <w:keepLines/>
      <w:spacing w:before="40"/>
      <w:outlineLvl w:val="2"/>
    </w:pPr>
    <w:rPr>
      <w:rFonts w:asciiTheme="majorHAnsi" w:eastAsiaTheme="majorEastAsia" w:hAnsiTheme="majorHAnsi" w:cstheme="majorBidi"/>
      <w:color w:val="243F60" w:themeColor="accent1" w:themeShade="7F"/>
      <w:szCs w:val="24"/>
    </w:rPr>
  </w:style>
  <w:style w:type="paragraph" w:styleId="Ttulo4">
    <w:name w:val="heading 4"/>
    <w:basedOn w:val="Normal"/>
    <w:next w:val="Normal"/>
    <w:link w:val="Ttulo4Car"/>
    <w:uiPriority w:val="99"/>
    <w:qFormat/>
    <w:rsid w:val="00BD4F10"/>
    <w:pPr>
      <w:keepNext/>
      <w:spacing w:before="240" w:after="60"/>
      <w:outlineLvl w:val="3"/>
    </w:pPr>
    <w:rPr>
      <w:rFonts w:ascii="Times New Roman" w:hAnsi="Times New Roman"/>
      <w:b/>
      <w:bCs/>
      <w:color w:val="auto"/>
      <w:sz w:val="28"/>
      <w:szCs w:val="28"/>
    </w:rPr>
  </w:style>
  <w:style w:type="paragraph" w:styleId="Ttulo5">
    <w:name w:val="heading 5"/>
    <w:basedOn w:val="Normal"/>
    <w:next w:val="Normal"/>
    <w:link w:val="Ttulo5Car"/>
    <w:uiPriority w:val="99"/>
    <w:qFormat/>
    <w:rsid w:val="00776D41"/>
    <w:pPr>
      <w:keepNext/>
      <w:keepLines/>
      <w:spacing w:before="200"/>
      <w:outlineLvl w:val="4"/>
    </w:pPr>
    <w:rPr>
      <w:rFonts w:ascii="Cambria" w:hAnsi="Cambria"/>
      <w:color w:val="243F6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78358A"/>
    <w:rPr>
      <w:rFonts w:ascii="Cambria" w:hAnsi="Cambria" w:cs="Times New Roman"/>
      <w:b/>
      <w:bCs/>
      <w:color w:val="000000"/>
      <w:kern w:val="32"/>
      <w:sz w:val="32"/>
      <w:szCs w:val="32"/>
    </w:rPr>
  </w:style>
  <w:style w:type="character" w:customStyle="1" w:styleId="Ttulo2Car">
    <w:name w:val="Título 2 Car"/>
    <w:basedOn w:val="Fuentedeprrafopredeter"/>
    <w:link w:val="Ttulo2"/>
    <w:uiPriority w:val="99"/>
    <w:semiHidden/>
    <w:locked/>
    <w:rsid w:val="0078358A"/>
    <w:rPr>
      <w:rFonts w:ascii="Cambria" w:hAnsi="Cambria" w:cs="Times New Roman"/>
      <w:b/>
      <w:bCs/>
      <w:i/>
      <w:iCs/>
      <w:color w:val="000000"/>
      <w:sz w:val="28"/>
      <w:szCs w:val="28"/>
    </w:rPr>
  </w:style>
  <w:style w:type="character" w:customStyle="1" w:styleId="Ttulo4Car">
    <w:name w:val="Título 4 Car"/>
    <w:basedOn w:val="Fuentedeprrafopredeter"/>
    <w:link w:val="Ttulo4"/>
    <w:uiPriority w:val="99"/>
    <w:locked/>
    <w:rsid w:val="00BD4F10"/>
    <w:rPr>
      <w:rFonts w:cs="Times New Roman"/>
      <w:b/>
      <w:sz w:val="28"/>
      <w:lang w:val="es-ES" w:eastAsia="es-ES"/>
    </w:rPr>
  </w:style>
  <w:style w:type="character" w:customStyle="1" w:styleId="Ttulo5Car">
    <w:name w:val="Título 5 Car"/>
    <w:basedOn w:val="Fuentedeprrafopredeter"/>
    <w:link w:val="Ttulo5"/>
    <w:uiPriority w:val="99"/>
    <w:semiHidden/>
    <w:locked/>
    <w:rsid w:val="00776D41"/>
    <w:rPr>
      <w:rFonts w:ascii="Cambria" w:hAnsi="Cambria" w:cs="Times New Roman"/>
      <w:color w:val="243F60"/>
      <w:sz w:val="24"/>
      <w:lang w:val="es-ES" w:eastAsia="es-ES"/>
    </w:rPr>
  </w:style>
  <w:style w:type="paragraph" w:styleId="Encabezado">
    <w:name w:val="header"/>
    <w:basedOn w:val="Normal"/>
    <w:link w:val="EncabezadoCar"/>
    <w:uiPriority w:val="99"/>
    <w:rsid w:val="00AE7E3B"/>
    <w:pPr>
      <w:tabs>
        <w:tab w:val="center" w:pos="4252"/>
        <w:tab w:val="right" w:pos="8504"/>
      </w:tabs>
    </w:pPr>
  </w:style>
  <w:style w:type="character" w:customStyle="1" w:styleId="EncabezadoCar">
    <w:name w:val="Encabezado Car"/>
    <w:basedOn w:val="Fuentedeprrafopredeter"/>
    <w:link w:val="Encabezado"/>
    <w:uiPriority w:val="99"/>
    <w:semiHidden/>
    <w:locked/>
    <w:rsid w:val="0078358A"/>
    <w:rPr>
      <w:rFonts w:ascii="Arial" w:hAnsi="Arial" w:cs="Times New Roman"/>
      <w:color w:val="000000"/>
      <w:sz w:val="20"/>
      <w:szCs w:val="20"/>
    </w:rPr>
  </w:style>
  <w:style w:type="paragraph" w:styleId="Piedepgina">
    <w:name w:val="footer"/>
    <w:basedOn w:val="Normal"/>
    <w:link w:val="PiedepginaCar"/>
    <w:rsid w:val="00AE7E3B"/>
    <w:pPr>
      <w:tabs>
        <w:tab w:val="center" w:pos="4252"/>
        <w:tab w:val="right" w:pos="8504"/>
      </w:tabs>
    </w:pPr>
  </w:style>
  <w:style w:type="character" w:customStyle="1" w:styleId="PiedepginaCar">
    <w:name w:val="Pie de página Car"/>
    <w:basedOn w:val="Fuentedeprrafopredeter"/>
    <w:link w:val="Piedepgina"/>
    <w:locked/>
    <w:rsid w:val="0078358A"/>
    <w:rPr>
      <w:rFonts w:ascii="Arial" w:hAnsi="Arial" w:cs="Times New Roman"/>
      <w:color w:val="000000"/>
      <w:sz w:val="20"/>
      <w:szCs w:val="20"/>
    </w:rPr>
  </w:style>
  <w:style w:type="paragraph" w:styleId="Textoindependiente">
    <w:name w:val="Body Text"/>
    <w:basedOn w:val="Normal"/>
    <w:link w:val="TextoindependienteCar"/>
    <w:uiPriority w:val="99"/>
    <w:rsid w:val="00AE7E3B"/>
    <w:pPr>
      <w:jc w:val="both"/>
    </w:pPr>
    <w:rPr>
      <w:rFonts w:ascii="Times New Roman" w:hAnsi="Times New Roman"/>
      <w:color w:val="auto"/>
      <w:lang w:val="es-MX"/>
    </w:rPr>
  </w:style>
  <w:style w:type="character" w:customStyle="1" w:styleId="TextoindependienteCar">
    <w:name w:val="Texto independiente Car"/>
    <w:basedOn w:val="Fuentedeprrafopredeter"/>
    <w:link w:val="Textoindependiente"/>
    <w:uiPriority w:val="99"/>
    <w:semiHidden/>
    <w:locked/>
    <w:rsid w:val="0078358A"/>
    <w:rPr>
      <w:rFonts w:ascii="Arial" w:hAnsi="Arial" w:cs="Times New Roman"/>
      <w:color w:val="000000"/>
      <w:sz w:val="20"/>
      <w:szCs w:val="20"/>
    </w:rPr>
  </w:style>
  <w:style w:type="character" w:styleId="Refdecomentario">
    <w:name w:val="annotation reference"/>
    <w:basedOn w:val="Fuentedeprrafopredeter"/>
    <w:uiPriority w:val="99"/>
    <w:semiHidden/>
    <w:rsid w:val="00AE7E3B"/>
    <w:rPr>
      <w:rFonts w:cs="Times New Roman"/>
      <w:sz w:val="16"/>
    </w:rPr>
  </w:style>
  <w:style w:type="paragraph" w:styleId="Textocomentario">
    <w:name w:val="annotation text"/>
    <w:basedOn w:val="Normal"/>
    <w:link w:val="TextocomentarioCar"/>
    <w:uiPriority w:val="99"/>
    <w:semiHidden/>
    <w:rsid w:val="00AE7E3B"/>
    <w:rPr>
      <w:sz w:val="20"/>
    </w:rPr>
  </w:style>
  <w:style w:type="character" w:customStyle="1" w:styleId="TextocomentarioCar">
    <w:name w:val="Texto comentario Car"/>
    <w:basedOn w:val="Fuentedeprrafopredeter"/>
    <w:link w:val="Textocomentario"/>
    <w:uiPriority w:val="99"/>
    <w:semiHidden/>
    <w:locked/>
    <w:rsid w:val="0078358A"/>
    <w:rPr>
      <w:rFonts w:ascii="Arial" w:hAnsi="Arial" w:cs="Times New Roman"/>
      <w:color w:val="000000"/>
      <w:sz w:val="20"/>
      <w:szCs w:val="20"/>
    </w:rPr>
  </w:style>
  <w:style w:type="table" w:styleId="Tablaconcuadrcula">
    <w:name w:val="Table Grid"/>
    <w:basedOn w:val="Tablanormal"/>
    <w:uiPriority w:val="39"/>
    <w:rsid w:val="00C52D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rsid w:val="000844A8"/>
    <w:rPr>
      <w:rFonts w:cs="Times New Roman"/>
      <w:color w:val="0000FF"/>
      <w:u w:val="single"/>
    </w:rPr>
  </w:style>
  <w:style w:type="character" w:styleId="Nmerodepgina">
    <w:name w:val="page number"/>
    <w:basedOn w:val="Fuentedeprrafopredeter"/>
    <w:uiPriority w:val="99"/>
    <w:rsid w:val="00AD4793"/>
    <w:rPr>
      <w:rFonts w:cs="Times New Roman"/>
    </w:rPr>
  </w:style>
  <w:style w:type="paragraph" w:styleId="Textoindependiente2">
    <w:name w:val="Body Text 2"/>
    <w:basedOn w:val="Normal"/>
    <w:link w:val="Textoindependiente2Car"/>
    <w:uiPriority w:val="99"/>
    <w:rsid w:val="007B133B"/>
    <w:pPr>
      <w:spacing w:after="120" w:line="480" w:lineRule="auto"/>
    </w:pPr>
    <w:rPr>
      <w:rFonts w:ascii="Times New Roman" w:hAnsi="Times New Roman"/>
      <w:color w:val="auto"/>
      <w:szCs w:val="24"/>
    </w:rPr>
  </w:style>
  <w:style w:type="character" w:customStyle="1" w:styleId="Textoindependiente2Car">
    <w:name w:val="Texto independiente 2 Car"/>
    <w:basedOn w:val="Fuentedeprrafopredeter"/>
    <w:link w:val="Textoindependiente2"/>
    <w:uiPriority w:val="99"/>
    <w:semiHidden/>
    <w:locked/>
    <w:rsid w:val="0078358A"/>
    <w:rPr>
      <w:rFonts w:ascii="Arial" w:hAnsi="Arial" w:cs="Times New Roman"/>
      <w:color w:val="000000"/>
      <w:sz w:val="20"/>
      <w:szCs w:val="20"/>
    </w:rPr>
  </w:style>
  <w:style w:type="paragraph" w:styleId="Textoindependiente3">
    <w:name w:val="Body Text 3"/>
    <w:basedOn w:val="Normal"/>
    <w:link w:val="Textoindependiente3Car"/>
    <w:uiPriority w:val="99"/>
    <w:rsid w:val="00840C8F"/>
    <w:pPr>
      <w:spacing w:after="120"/>
    </w:pPr>
    <w:rPr>
      <w:sz w:val="16"/>
      <w:szCs w:val="16"/>
    </w:rPr>
  </w:style>
  <w:style w:type="character" w:customStyle="1" w:styleId="Textoindependiente3Car">
    <w:name w:val="Texto independiente 3 Car"/>
    <w:basedOn w:val="Fuentedeprrafopredeter"/>
    <w:link w:val="Textoindependiente3"/>
    <w:uiPriority w:val="99"/>
    <w:semiHidden/>
    <w:locked/>
    <w:rsid w:val="0078358A"/>
    <w:rPr>
      <w:rFonts w:ascii="Arial" w:hAnsi="Arial" w:cs="Times New Roman"/>
      <w:color w:val="000000"/>
      <w:sz w:val="16"/>
      <w:szCs w:val="16"/>
    </w:rPr>
  </w:style>
  <w:style w:type="paragraph" w:styleId="Textodeglobo">
    <w:name w:val="Balloon Text"/>
    <w:basedOn w:val="Normal"/>
    <w:link w:val="TextodegloboCar"/>
    <w:uiPriority w:val="99"/>
    <w:semiHidden/>
    <w:rsid w:val="00DD743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78358A"/>
    <w:rPr>
      <w:rFonts w:cs="Times New Roman"/>
      <w:color w:val="000000"/>
      <w:sz w:val="2"/>
    </w:rPr>
  </w:style>
  <w:style w:type="paragraph" w:styleId="Prrafodelista">
    <w:name w:val="List Paragraph"/>
    <w:aliases w:val="Ha,Resume Title,List1,LISTA,Párrafo de lista1,Párrafo de lista2,Bullet List,FooterText,numbered,List Paragraph1,Paragraphe de liste1,lp1,HOJA,Colorful List Accent 1,Colorful List - Accent 11,titulo 3,Colorful List - Accent 111,Bullets"/>
    <w:basedOn w:val="Normal"/>
    <w:link w:val="PrrafodelistaCar"/>
    <w:uiPriority w:val="34"/>
    <w:qFormat/>
    <w:rsid w:val="005C3311"/>
    <w:pPr>
      <w:ind w:left="708"/>
    </w:pPr>
  </w:style>
  <w:style w:type="paragraph" w:customStyle="1" w:styleId="Table">
    <w:name w:val="Table"/>
    <w:basedOn w:val="Normal"/>
    <w:autoRedefine/>
    <w:uiPriority w:val="99"/>
    <w:rsid w:val="006F04EF"/>
    <w:pPr>
      <w:spacing w:before="40" w:after="40"/>
      <w:ind w:left="4" w:hanging="4"/>
    </w:pPr>
    <w:rPr>
      <w:b/>
      <w:sz w:val="20"/>
      <w:lang w:val="en-GB" w:eastAsia="en-US"/>
    </w:rPr>
  </w:style>
  <w:style w:type="paragraph" w:styleId="Textonotapie">
    <w:name w:val="footnote text"/>
    <w:aliases w:val="Footnote Text Char Char Char Char Char,Footnote Text Char Char Char Char,Footnote reference,FA Fu,Footnote Text Char Char Char,texto de nota al pie,ft Car,Texto nota pie_mujer Car,Car,ft,Texto nota pie2,ft1,ft Car Car Car1,ft Car Car2"/>
    <w:basedOn w:val="Normal"/>
    <w:link w:val="TextonotapieCar"/>
    <w:uiPriority w:val="99"/>
    <w:unhideWhenUsed/>
    <w:rsid w:val="00A8551F"/>
    <w:rPr>
      <w:sz w:val="20"/>
    </w:rPr>
  </w:style>
  <w:style w:type="character" w:customStyle="1" w:styleId="TextonotapieCar">
    <w:name w:val="Texto nota pie Car"/>
    <w:aliases w:val="Footnote Text Char Char Char Char Char Car,Footnote Text Char Char Char Char Car,Footnote reference Car,FA Fu Car,Footnote Text Char Char Char Car,texto de nota al pie Car,ft Car Car,Texto nota pie_mujer Car Car,Car Car,ft Car1"/>
    <w:basedOn w:val="Fuentedeprrafopredeter"/>
    <w:link w:val="Textonotapie"/>
    <w:uiPriority w:val="99"/>
    <w:rsid w:val="00A8551F"/>
    <w:rPr>
      <w:rFonts w:ascii="Arial" w:hAnsi="Arial"/>
      <w:color w:val="000000"/>
    </w:rPr>
  </w:style>
  <w:style w:type="character" w:styleId="Refdenotaalpie">
    <w:name w:val="footnote reference"/>
    <w:aliases w:val="referencia nota al pie,Ref,de nota al pie,Ref. de nota al pie2,Nota de pie,Texto de nota al pie,normal,Ref. de nota al pie1,Car Car Car1,Car Car2,Footnote Text Char Char Char Char Char Car1,Footnote Text Char Char Char Char Car1,ftr"/>
    <w:basedOn w:val="Fuentedeprrafopredeter"/>
    <w:uiPriority w:val="99"/>
    <w:unhideWhenUsed/>
    <w:qFormat/>
    <w:rsid w:val="00A8551F"/>
    <w:rPr>
      <w:vertAlign w:val="superscript"/>
    </w:rPr>
  </w:style>
  <w:style w:type="character" w:customStyle="1" w:styleId="jpfdse">
    <w:name w:val="jpfdse"/>
    <w:basedOn w:val="Fuentedeprrafopredeter"/>
    <w:rsid w:val="00760C28"/>
  </w:style>
  <w:style w:type="character" w:styleId="Textoennegrita">
    <w:name w:val="Strong"/>
    <w:basedOn w:val="Fuentedeprrafopredeter"/>
    <w:uiPriority w:val="22"/>
    <w:qFormat/>
    <w:locked/>
    <w:rsid w:val="00CD4A02"/>
    <w:rPr>
      <w:b/>
      <w:bCs/>
    </w:rPr>
  </w:style>
  <w:style w:type="paragraph" w:styleId="NormalWeb">
    <w:name w:val="Normal (Web)"/>
    <w:aliases w:val="Car Car Car Car Car Car Car Car Car Car,Car Car Car Car Car Car Car Car Car Car Car Car Car,Car2,Normal (Web) Car Car"/>
    <w:basedOn w:val="Normal"/>
    <w:link w:val="NormalWebCar"/>
    <w:uiPriority w:val="99"/>
    <w:unhideWhenUsed/>
    <w:qFormat/>
    <w:rsid w:val="00073B39"/>
    <w:pPr>
      <w:spacing w:before="100" w:beforeAutospacing="1" w:after="100" w:afterAutospacing="1"/>
    </w:pPr>
    <w:rPr>
      <w:rFonts w:ascii="Times New Roman" w:hAnsi="Times New Roman"/>
      <w:color w:val="auto"/>
      <w:szCs w:val="24"/>
      <w:lang w:val="es-CO" w:eastAsia="es-CO"/>
    </w:rPr>
  </w:style>
  <w:style w:type="character" w:styleId="Hipervnculovisitado">
    <w:name w:val="FollowedHyperlink"/>
    <w:basedOn w:val="Fuentedeprrafopredeter"/>
    <w:uiPriority w:val="99"/>
    <w:semiHidden/>
    <w:unhideWhenUsed/>
    <w:rsid w:val="001E1B90"/>
    <w:rPr>
      <w:color w:val="800080" w:themeColor="followedHyperlink"/>
      <w:u w:val="single"/>
    </w:rPr>
  </w:style>
  <w:style w:type="character" w:customStyle="1" w:styleId="UnresolvedMention">
    <w:name w:val="Unresolved Mention"/>
    <w:basedOn w:val="Fuentedeprrafopredeter"/>
    <w:uiPriority w:val="99"/>
    <w:semiHidden/>
    <w:unhideWhenUsed/>
    <w:rsid w:val="00F8360B"/>
    <w:rPr>
      <w:color w:val="605E5C"/>
      <w:shd w:val="clear" w:color="auto" w:fill="E1DFDD"/>
    </w:rPr>
  </w:style>
  <w:style w:type="paragraph" w:customStyle="1" w:styleId="body-2">
    <w:name w:val="body-2"/>
    <w:basedOn w:val="Normal"/>
    <w:rsid w:val="00581C70"/>
    <w:pPr>
      <w:spacing w:before="100" w:beforeAutospacing="1" w:after="100" w:afterAutospacing="1"/>
    </w:pPr>
    <w:rPr>
      <w:rFonts w:ascii="Times New Roman" w:hAnsi="Times New Roman"/>
      <w:color w:val="auto"/>
      <w:szCs w:val="24"/>
      <w:lang w:val="es-CO" w:eastAsia="es-CO"/>
    </w:rPr>
  </w:style>
  <w:style w:type="character" w:styleId="nfasis">
    <w:name w:val="Emphasis"/>
    <w:basedOn w:val="Fuentedeprrafopredeter"/>
    <w:uiPriority w:val="20"/>
    <w:qFormat/>
    <w:locked/>
    <w:rsid w:val="00F22692"/>
    <w:rPr>
      <w:i/>
      <w:iCs/>
    </w:rPr>
  </w:style>
  <w:style w:type="paragraph" w:styleId="Asuntodelcomentario">
    <w:name w:val="annotation subject"/>
    <w:basedOn w:val="Textocomentario"/>
    <w:next w:val="Textocomentario"/>
    <w:link w:val="AsuntodelcomentarioCar"/>
    <w:uiPriority w:val="99"/>
    <w:semiHidden/>
    <w:unhideWhenUsed/>
    <w:rsid w:val="00AE063F"/>
    <w:rPr>
      <w:b/>
      <w:bCs/>
    </w:rPr>
  </w:style>
  <w:style w:type="character" w:customStyle="1" w:styleId="AsuntodelcomentarioCar">
    <w:name w:val="Asunto del comentario Car"/>
    <w:basedOn w:val="TextocomentarioCar"/>
    <w:link w:val="Asuntodelcomentario"/>
    <w:uiPriority w:val="99"/>
    <w:semiHidden/>
    <w:rsid w:val="00AE063F"/>
    <w:rPr>
      <w:rFonts w:ascii="Arial" w:hAnsi="Arial" w:cs="Times New Roman"/>
      <w:b/>
      <w:bCs/>
      <w:color w:val="000000"/>
      <w:sz w:val="20"/>
      <w:szCs w:val="20"/>
    </w:rPr>
  </w:style>
  <w:style w:type="character" w:customStyle="1" w:styleId="NormalWebCar">
    <w:name w:val="Normal (Web) Car"/>
    <w:aliases w:val="Car Car Car Car Car Car Car Car Car Car Car,Car Car Car Car Car Car Car Car Car Car Car Car Car Car,Car2 Car,Normal (Web) Car Car Car"/>
    <w:link w:val="NormalWeb"/>
    <w:uiPriority w:val="99"/>
    <w:locked/>
    <w:rsid w:val="00E20A11"/>
    <w:rPr>
      <w:sz w:val="24"/>
      <w:szCs w:val="24"/>
      <w:lang w:val="es-CO" w:eastAsia="es-CO"/>
    </w:rPr>
  </w:style>
  <w:style w:type="paragraph" w:styleId="Sinespaciado">
    <w:name w:val="No Spacing"/>
    <w:uiPriority w:val="1"/>
    <w:qFormat/>
    <w:rsid w:val="002A64D9"/>
    <w:rPr>
      <w:rFonts w:asciiTheme="minorHAnsi" w:eastAsiaTheme="minorHAnsi" w:hAnsiTheme="minorHAnsi" w:cstheme="minorBidi"/>
      <w:sz w:val="22"/>
      <w:szCs w:val="22"/>
      <w:lang w:val="es-CO" w:eastAsia="en-US"/>
    </w:rPr>
  </w:style>
  <w:style w:type="character" w:customStyle="1" w:styleId="Ttulo3Car">
    <w:name w:val="Título 3 Car"/>
    <w:basedOn w:val="Fuentedeprrafopredeter"/>
    <w:link w:val="Ttulo3"/>
    <w:semiHidden/>
    <w:rsid w:val="00742948"/>
    <w:rPr>
      <w:rFonts w:asciiTheme="majorHAnsi" w:eastAsiaTheme="majorEastAsia" w:hAnsiTheme="majorHAnsi" w:cstheme="majorBidi"/>
      <w:color w:val="243F60" w:themeColor="accent1" w:themeShade="7F"/>
      <w:sz w:val="24"/>
      <w:szCs w:val="24"/>
    </w:rPr>
  </w:style>
  <w:style w:type="paragraph" w:customStyle="1" w:styleId="paragraph">
    <w:name w:val="paragraph"/>
    <w:basedOn w:val="Normal"/>
    <w:rsid w:val="00A45CB7"/>
    <w:pPr>
      <w:spacing w:before="100" w:beforeAutospacing="1" w:after="100" w:afterAutospacing="1"/>
    </w:pPr>
    <w:rPr>
      <w:rFonts w:ascii="Times New Roman" w:hAnsi="Times New Roman"/>
      <w:color w:val="auto"/>
      <w:szCs w:val="24"/>
      <w:lang w:val="es-CO" w:eastAsia="es-CO"/>
    </w:rPr>
  </w:style>
  <w:style w:type="character" w:styleId="Ttulodellibro">
    <w:name w:val="Book Title"/>
    <w:basedOn w:val="Fuentedeprrafopredeter"/>
    <w:uiPriority w:val="33"/>
    <w:qFormat/>
    <w:rsid w:val="00603C17"/>
    <w:rPr>
      <w:b/>
      <w:bCs/>
      <w:i/>
      <w:iCs/>
      <w:spacing w:val="5"/>
    </w:rPr>
  </w:style>
  <w:style w:type="character" w:customStyle="1" w:styleId="relative">
    <w:name w:val="relative"/>
    <w:basedOn w:val="Fuentedeprrafopredeter"/>
    <w:rsid w:val="0097644C"/>
  </w:style>
  <w:style w:type="character" w:customStyle="1" w:styleId="ms-1">
    <w:name w:val="ms-1"/>
    <w:basedOn w:val="Fuentedeprrafopredeter"/>
    <w:rsid w:val="0091124C"/>
  </w:style>
  <w:style w:type="character" w:customStyle="1" w:styleId="max-w-full">
    <w:name w:val="max-w-full"/>
    <w:basedOn w:val="Fuentedeprrafopredeter"/>
    <w:rsid w:val="0091124C"/>
  </w:style>
  <w:style w:type="character" w:customStyle="1" w:styleId="-me-1">
    <w:name w:val="-me-1"/>
    <w:basedOn w:val="Fuentedeprrafopredeter"/>
    <w:rsid w:val="0091124C"/>
  </w:style>
  <w:style w:type="character" w:customStyle="1" w:styleId="uv3um">
    <w:name w:val="uv3um"/>
    <w:basedOn w:val="Fuentedeprrafopredeter"/>
    <w:rsid w:val="00846C05"/>
  </w:style>
  <w:style w:type="character" w:customStyle="1" w:styleId="iaj">
    <w:name w:val="i_aj"/>
    <w:basedOn w:val="Fuentedeprrafopredeter"/>
    <w:rsid w:val="00CA2F5E"/>
  </w:style>
  <w:style w:type="character" w:customStyle="1" w:styleId="baj">
    <w:name w:val="b_aj"/>
    <w:basedOn w:val="Fuentedeprrafopredeter"/>
    <w:rsid w:val="00CA2F5E"/>
  </w:style>
  <w:style w:type="character" w:customStyle="1" w:styleId="PrrafodelistaCar">
    <w:name w:val="Párrafo de lista Car"/>
    <w:aliases w:val="Ha Car,Resume Title Car,List1 Car,LISTA Car,Párrafo de lista1 Car,Párrafo de lista2 Car,Bullet List Car,FooterText Car,numbered Car,List Paragraph1 Car,Paragraphe de liste1 Car,lp1 Car,HOJA Car,Colorful List Accent 1 Car,Bullets Car"/>
    <w:link w:val="Prrafodelista"/>
    <w:uiPriority w:val="34"/>
    <w:qFormat/>
    <w:rsid w:val="00CA2F5E"/>
    <w:rPr>
      <w:rFonts w:ascii="Arial" w:hAnsi="Arial"/>
      <w:color w:val="000000"/>
      <w:sz w:val="24"/>
    </w:rPr>
  </w:style>
  <w:style w:type="character" w:customStyle="1" w:styleId="spelle">
    <w:name w:val="spelle"/>
    <w:basedOn w:val="Fuentedeprrafopredeter"/>
    <w:rsid w:val="00544EF7"/>
  </w:style>
  <w:style w:type="character" w:customStyle="1" w:styleId="grame">
    <w:name w:val="grame"/>
    <w:basedOn w:val="Fuentedeprrafopredeter"/>
    <w:rsid w:val="00544EF7"/>
  </w:style>
  <w:style w:type="paragraph" w:customStyle="1" w:styleId="has-small-font-size">
    <w:name w:val="has-small-font-size"/>
    <w:basedOn w:val="Normal"/>
    <w:rsid w:val="00D81556"/>
    <w:pPr>
      <w:spacing w:before="100" w:beforeAutospacing="1" w:after="100" w:afterAutospacing="1"/>
    </w:pPr>
    <w:rPr>
      <w:rFonts w:ascii="Times New Roman" w:hAnsi="Times New Roman"/>
      <w:color w:val="auto"/>
      <w:szCs w:val="24"/>
      <w:lang w:val="es-CO" w:eastAsia="es-CO"/>
    </w:rPr>
  </w:style>
  <w:style w:type="paragraph" w:customStyle="1" w:styleId="footnotedescription">
    <w:name w:val="footnote description"/>
    <w:next w:val="Normal"/>
    <w:link w:val="footnotedescriptionChar"/>
    <w:hidden/>
    <w:rsid w:val="00D51FB4"/>
    <w:pPr>
      <w:spacing w:after="45" w:line="283" w:lineRule="auto"/>
    </w:pPr>
    <w:rPr>
      <w:rFonts w:ascii="Arial" w:eastAsia="Arial" w:hAnsi="Arial" w:cs="Arial"/>
      <w:color w:val="000000"/>
      <w:sz w:val="16"/>
      <w:szCs w:val="22"/>
      <w:lang w:val="es-CO"/>
    </w:rPr>
  </w:style>
  <w:style w:type="character" w:customStyle="1" w:styleId="footnotedescriptionChar">
    <w:name w:val="footnote description Char"/>
    <w:link w:val="footnotedescription"/>
    <w:rsid w:val="00D51FB4"/>
    <w:rPr>
      <w:rFonts w:ascii="Arial" w:eastAsia="Arial" w:hAnsi="Arial" w:cs="Arial"/>
      <w:color w:val="000000"/>
      <w:sz w:val="16"/>
      <w:szCs w:val="22"/>
      <w:lang w:val="es-CO"/>
    </w:rPr>
  </w:style>
  <w:style w:type="character" w:customStyle="1" w:styleId="footnotemark">
    <w:name w:val="footnote mark"/>
    <w:hidden/>
    <w:rsid w:val="00D51FB4"/>
    <w:rPr>
      <w:rFonts w:ascii="Arial" w:eastAsia="Arial" w:hAnsi="Arial" w:cs="Arial"/>
      <w:color w:val="000000"/>
      <w:sz w:val="25"/>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763374">
      <w:bodyDiv w:val="1"/>
      <w:marLeft w:val="0"/>
      <w:marRight w:val="0"/>
      <w:marTop w:val="0"/>
      <w:marBottom w:val="0"/>
      <w:divBdr>
        <w:top w:val="none" w:sz="0" w:space="0" w:color="auto"/>
        <w:left w:val="none" w:sz="0" w:space="0" w:color="auto"/>
        <w:bottom w:val="none" w:sz="0" w:space="0" w:color="auto"/>
        <w:right w:val="none" w:sz="0" w:space="0" w:color="auto"/>
      </w:divBdr>
    </w:div>
    <w:div w:id="49235669">
      <w:bodyDiv w:val="1"/>
      <w:marLeft w:val="0"/>
      <w:marRight w:val="0"/>
      <w:marTop w:val="0"/>
      <w:marBottom w:val="0"/>
      <w:divBdr>
        <w:top w:val="none" w:sz="0" w:space="0" w:color="auto"/>
        <w:left w:val="none" w:sz="0" w:space="0" w:color="auto"/>
        <w:bottom w:val="none" w:sz="0" w:space="0" w:color="auto"/>
        <w:right w:val="none" w:sz="0" w:space="0" w:color="auto"/>
      </w:divBdr>
    </w:div>
    <w:div w:id="95903624">
      <w:bodyDiv w:val="1"/>
      <w:marLeft w:val="0"/>
      <w:marRight w:val="0"/>
      <w:marTop w:val="0"/>
      <w:marBottom w:val="0"/>
      <w:divBdr>
        <w:top w:val="none" w:sz="0" w:space="0" w:color="auto"/>
        <w:left w:val="none" w:sz="0" w:space="0" w:color="auto"/>
        <w:bottom w:val="none" w:sz="0" w:space="0" w:color="auto"/>
        <w:right w:val="none" w:sz="0" w:space="0" w:color="auto"/>
      </w:divBdr>
    </w:div>
    <w:div w:id="168716360">
      <w:bodyDiv w:val="1"/>
      <w:marLeft w:val="0"/>
      <w:marRight w:val="0"/>
      <w:marTop w:val="0"/>
      <w:marBottom w:val="0"/>
      <w:divBdr>
        <w:top w:val="none" w:sz="0" w:space="0" w:color="auto"/>
        <w:left w:val="none" w:sz="0" w:space="0" w:color="auto"/>
        <w:bottom w:val="none" w:sz="0" w:space="0" w:color="auto"/>
        <w:right w:val="none" w:sz="0" w:space="0" w:color="auto"/>
      </w:divBdr>
    </w:div>
    <w:div w:id="384765874">
      <w:bodyDiv w:val="1"/>
      <w:marLeft w:val="0"/>
      <w:marRight w:val="0"/>
      <w:marTop w:val="0"/>
      <w:marBottom w:val="0"/>
      <w:divBdr>
        <w:top w:val="none" w:sz="0" w:space="0" w:color="auto"/>
        <w:left w:val="none" w:sz="0" w:space="0" w:color="auto"/>
        <w:bottom w:val="none" w:sz="0" w:space="0" w:color="auto"/>
        <w:right w:val="none" w:sz="0" w:space="0" w:color="auto"/>
      </w:divBdr>
    </w:div>
    <w:div w:id="413473352">
      <w:bodyDiv w:val="1"/>
      <w:marLeft w:val="0"/>
      <w:marRight w:val="0"/>
      <w:marTop w:val="0"/>
      <w:marBottom w:val="0"/>
      <w:divBdr>
        <w:top w:val="none" w:sz="0" w:space="0" w:color="auto"/>
        <w:left w:val="none" w:sz="0" w:space="0" w:color="auto"/>
        <w:bottom w:val="none" w:sz="0" w:space="0" w:color="auto"/>
        <w:right w:val="none" w:sz="0" w:space="0" w:color="auto"/>
      </w:divBdr>
    </w:div>
    <w:div w:id="421875396">
      <w:bodyDiv w:val="1"/>
      <w:marLeft w:val="0"/>
      <w:marRight w:val="0"/>
      <w:marTop w:val="0"/>
      <w:marBottom w:val="0"/>
      <w:divBdr>
        <w:top w:val="none" w:sz="0" w:space="0" w:color="auto"/>
        <w:left w:val="none" w:sz="0" w:space="0" w:color="auto"/>
        <w:bottom w:val="none" w:sz="0" w:space="0" w:color="auto"/>
        <w:right w:val="none" w:sz="0" w:space="0" w:color="auto"/>
      </w:divBdr>
    </w:div>
    <w:div w:id="423191563">
      <w:bodyDiv w:val="1"/>
      <w:marLeft w:val="0"/>
      <w:marRight w:val="0"/>
      <w:marTop w:val="0"/>
      <w:marBottom w:val="0"/>
      <w:divBdr>
        <w:top w:val="none" w:sz="0" w:space="0" w:color="auto"/>
        <w:left w:val="none" w:sz="0" w:space="0" w:color="auto"/>
        <w:bottom w:val="none" w:sz="0" w:space="0" w:color="auto"/>
        <w:right w:val="none" w:sz="0" w:space="0" w:color="auto"/>
      </w:divBdr>
    </w:div>
    <w:div w:id="427773628">
      <w:bodyDiv w:val="1"/>
      <w:marLeft w:val="0"/>
      <w:marRight w:val="0"/>
      <w:marTop w:val="0"/>
      <w:marBottom w:val="0"/>
      <w:divBdr>
        <w:top w:val="none" w:sz="0" w:space="0" w:color="auto"/>
        <w:left w:val="none" w:sz="0" w:space="0" w:color="auto"/>
        <w:bottom w:val="none" w:sz="0" w:space="0" w:color="auto"/>
        <w:right w:val="none" w:sz="0" w:space="0" w:color="auto"/>
      </w:divBdr>
    </w:div>
    <w:div w:id="445345701">
      <w:bodyDiv w:val="1"/>
      <w:marLeft w:val="0"/>
      <w:marRight w:val="0"/>
      <w:marTop w:val="0"/>
      <w:marBottom w:val="0"/>
      <w:divBdr>
        <w:top w:val="none" w:sz="0" w:space="0" w:color="auto"/>
        <w:left w:val="none" w:sz="0" w:space="0" w:color="auto"/>
        <w:bottom w:val="none" w:sz="0" w:space="0" w:color="auto"/>
        <w:right w:val="none" w:sz="0" w:space="0" w:color="auto"/>
      </w:divBdr>
    </w:div>
    <w:div w:id="476186876">
      <w:bodyDiv w:val="1"/>
      <w:marLeft w:val="0"/>
      <w:marRight w:val="0"/>
      <w:marTop w:val="0"/>
      <w:marBottom w:val="0"/>
      <w:divBdr>
        <w:top w:val="none" w:sz="0" w:space="0" w:color="auto"/>
        <w:left w:val="none" w:sz="0" w:space="0" w:color="auto"/>
        <w:bottom w:val="none" w:sz="0" w:space="0" w:color="auto"/>
        <w:right w:val="none" w:sz="0" w:space="0" w:color="auto"/>
      </w:divBdr>
    </w:div>
    <w:div w:id="480661173">
      <w:bodyDiv w:val="1"/>
      <w:marLeft w:val="0"/>
      <w:marRight w:val="0"/>
      <w:marTop w:val="0"/>
      <w:marBottom w:val="0"/>
      <w:divBdr>
        <w:top w:val="none" w:sz="0" w:space="0" w:color="auto"/>
        <w:left w:val="none" w:sz="0" w:space="0" w:color="auto"/>
        <w:bottom w:val="none" w:sz="0" w:space="0" w:color="auto"/>
        <w:right w:val="none" w:sz="0" w:space="0" w:color="auto"/>
      </w:divBdr>
    </w:div>
    <w:div w:id="499925372">
      <w:bodyDiv w:val="1"/>
      <w:marLeft w:val="0"/>
      <w:marRight w:val="0"/>
      <w:marTop w:val="0"/>
      <w:marBottom w:val="0"/>
      <w:divBdr>
        <w:top w:val="none" w:sz="0" w:space="0" w:color="auto"/>
        <w:left w:val="none" w:sz="0" w:space="0" w:color="auto"/>
        <w:bottom w:val="none" w:sz="0" w:space="0" w:color="auto"/>
        <w:right w:val="none" w:sz="0" w:space="0" w:color="auto"/>
      </w:divBdr>
    </w:div>
    <w:div w:id="503741678">
      <w:bodyDiv w:val="1"/>
      <w:marLeft w:val="0"/>
      <w:marRight w:val="0"/>
      <w:marTop w:val="0"/>
      <w:marBottom w:val="0"/>
      <w:divBdr>
        <w:top w:val="none" w:sz="0" w:space="0" w:color="auto"/>
        <w:left w:val="none" w:sz="0" w:space="0" w:color="auto"/>
        <w:bottom w:val="none" w:sz="0" w:space="0" w:color="auto"/>
        <w:right w:val="none" w:sz="0" w:space="0" w:color="auto"/>
      </w:divBdr>
    </w:div>
    <w:div w:id="684867360">
      <w:bodyDiv w:val="1"/>
      <w:marLeft w:val="0"/>
      <w:marRight w:val="0"/>
      <w:marTop w:val="0"/>
      <w:marBottom w:val="0"/>
      <w:divBdr>
        <w:top w:val="none" w:sz="0" w:space="0" w:color="auto"/>
        <w:left w:val="none" w:sz="0" w:space="0" w:color="auto"/>
        <w:bottom w:val="none" w:sz="0" w:space="0" w:color="auto"/>
        <w:right w:val="none" w:sz="0" w:space="0" w:color="auto"/>
      </w:divBdr>
    </w:div>
    <w:div w:id="694110921">
      <w:bodyDiv w:val="1"/>
      <w:marLeft w:val="0"/>
      <w:marRight w:val="0"/>
      <w:marTop w:val="0"/>
      <w:marBottom w:val="0"/>
      <w:divBdr>
        <w:top w:val="none" w:sz="0" w:space="0" w:color="auto"/>
        <w:left w:val="none" w:sz="0" w:space="0" w:color="auto"/>
        <w:bottom w:val="none" w:sz="0" w:space="0" w:color="auto"/>
        <w:right w:val="none" w:sz="0" w:space="0" w:color="auto"/>
      </w:divBdr>
    </w:div>
    <w:div w:id="720249415">
      <w:bodyDiv w:val="1"/>
      <w:marLeft w:val="0"/>
      <w:marRight w:val="0"/>
      <w:marTop w:val="0"/>
      <w:marBottom w:val="0"/>
      <w:divBdr>
        <w:top w:val="none" w:sz="0" w:space="0" w:color="auto"/>
        <w:left w:val="none" w:sz="0" w:space="0" w:color="auto"/>
        <w:bottom w:val="none" w:sz="0" w:space="0" w:color="auto"/>
        <w:right w:val="none" w:sz="0" w:space="0" w:color="auto"/>
      </w:divBdr>
    </w:div>
    <w:div w:id="775952670">
      <w:bodyDiv w:val="1"/>
      <w:marLeft w:val="0"/>
      <w:marRight w:val="0"/>
      <w:marTop w:val="0"/>
      <w:marBottom w:val="0"/>
      <w:divBdr>
        <w:top w:val="none" w:sz="0" w:space="0" w:color="auto"/>
        <w:left w:val="none" w:sz="0" w:space="0" w:color="auto"/>
        <w:bottom w:val="none" w:sz="0" w:space="0" w:color="auto"/>
        <w:right w:val="none" w:sz="0" w:space="0" w:color="auto"/>
      </w:divBdr>
    </w:div>
    <w:div w:id="837306046">
      <w:bodyDiv w:val="1"/>
      <w:marLeft w:val="0"/>
      <w:marRight w:val="0"/>
      <w:marTop w:val="0"/>
      <w:marBottom w:val="0"/>
      <w:divBdr>
        <w:top w:val="none" w:sz="0" w:space="0" w:color="auto"/>
        <w:left w:val="none" w:sz="0" w:space="0" w:color="auto"/>
        <w:bottom w:val="none" w:sz="0" w:space="0" w:color="auto"/>
        <w:right w:val="none" w:sz="0" w:space="0" w:color="auto"/>
      </w:divBdr>
    </w:div>
    <w:div w:id="845440483">
      <w:bodyDiv w:val="1"/>
      <w:marLeft w:val="0"/>
      <w:marRight w:val="0"/>
      <w:marTop w:val="0"/>
      <w:marBottom w:val="0"/>
      <w:divBdr>
        <w:top w:val="none" w:sz="0" w:space="0" w:color="auto"/>
        <w:left w:val="none" w:sz="0" w:space="0" w:color="auto"/>
        <w:bottom w:val="none" w:sz="0" w:space="0" w:color="auto"/>
        <w:right w:val="none" w:sz="0" w:space="0" w:color="auto"/>
      </w:divBdr>
    </w:div>
    <w:div w:id="855651712">
      <w:marLeft w:val="0"/>
      <w:marRight w:val="0"/>
      <w:marTop w:val="0"/>
      <w:marBottom w:val="0"/>
      <w:divBdr>
        <w:top w:val="none" w:sz="0" w:space="0" w:color="auto"/>
        <w:left w:val="none" w:sz="0" w:space="0" w:color="auto"/>
        <w:bottom w:val="none" w:sz="0" w:space="0" w:color="auto"/>
        <w:right w:val="none" w:sz="0" w:space="0" w:color="auto"/>
      </w:divBdr>
      <w:divsChild>
        <w:div w:id="855651713">
          <w:marLeft w:val="0"/>
          <w:marRight w:val="0"/>
          <w:marTop w:val="0"/>
          <w:marBottom w:val="0"/>
          <w:divBdr>
            <w:top w:val="none" w:sz="0" w:space="0" w:color="auto"/>
            <w:left w:val="none" w:sz="0" w:space="0" w:color="auto"/>
            <w:bottom w:val="none" w:sz="0" w:space="0" w:color="auto"/>
            <w:right w:val="none" w:sz="0" w:space="0" w:color="auto"/>
          </w:divBdr>
        </w:div>
      </w:divsChild>
    </w:div>
    <w:div w:id="855651722">
      <w:marLeft w:val="0"/>
      <w:marRight w:val="0"/>
      <w:marTop w:val="0"/>
      <w:marBottom w:val="0"/>
      <w:divBdr>
        <w:top w:val="none" w:sz="0" w:space="0" w:color="auto"/>
        <w:left w:val="none" w:sz="0" w:space="0" w:color="auto"/>
        <w:bottom w:val="none" w:sz="0" w:space="0" w:color="auto"/>
        <w:right w:val="none" w:sz="0" w:space="0" w:color="auto"/>
      </w:divBdr>
      <w:divsChild>
        <w:div w:id="855651709">
          <w:marLeft w:val="0"/>
          <w:marRight w:val="0"/>
          <w:marTop w:val="0"/>
          <w:marBottom w:val="0"/>
          <w:divBdr>
            <w:top w:val="none" w:sz="0" w:space="0" w:color="auto"/>
            <w:left w:val="none" w:sz="0" w:space="0" w:color="auto"/>
            <w:bottom w:val="none" w:sz="0" w:space="0" w:color="auto"/>
            <w:right w:val="none" w:sz="0" w:space="0" w:color="auto"/>
          </w:divBdr>
        </w:div>
        <w:div w:id="855651717">
          <w:marLeft w:val="0"/>
          <w:marRight w:val="0"/>
          <w:marTop w:val="0"/>
          <w:marBottom w:val="0"/>
          <w:divBdr>
            <w:top w:val="none" w:sz="0" w:space="0" w:color="auto"/>
            <w:left w:val="none" w:sz="0" w:space="0" w:color="auto"/>
            <w:bottom w:val="none" w:sz="0" w:space="0" w:color="auto"/>
            <w:right w:val="none" w:sz="0" w:space="0" w:color="auto"/>
          </w:divBdr>
        </w:div>
        <w:div w:id="855651719">
          <w:marLeft w:val="0"/>
          <w:marRight w:val="0"/>
          <w:marTop w:val="0"/>
          <w:marBottom w:val="0"/>
          <w:divBdr>
            <w:top w:val="none" w:sz="0" w:space="0" w:color="auto"/>
            <w:left w:val="none" w:sz="0" w:space="0" w:color="auto"/>
            <w:bottom w:val="none" w:sz="0" w:space="0" w:color="auto"/>
            <w:right w:val="none" w:sz="0" w:space="0" w:color="auto"/>
          </w:divBdr>
        </w:div>
        <w:div w:id="855651720">
          <w:marLeft w:val="0"/>
          <w:marRight w:val="0"/>
          <w:marTop w:val="0"/>
          <w:marBottom w:val="0"/>
          <w:divBdr>
            <w:top w:val="none" w:sz="0" w:space="0" w:color="auto"/>
            <w:left w:val="none" w:sz="0" w:space="0" w:color="auto"/>
            <w:bottom w:val="none" w:sz="0" w:space="0" w:color="auto"/>
            <w:right w:val="none" w:sz="0" w:space="0" w:color="auto"/>
          </w:divBdr>
        </w:div>
        <w:div w:id="855651732">
          <w:marLeft w:val="0"/>
          <w:marRight w:val="0"/>
          <w:marTop w:val="0"/>
          <w:marBottom w:val="0"/>
          <w:divBdr>
            <w:top w:val="none" w:sz="0" w:space="0" w:color="auto"/>
            <w:left w:val="none" w:sz="0" w:space="0" w:color="auto"/>
            <w:bottom w:val="none" w:sz="0" w:space="0" w:color="auto"/>
            <w:right w:val="none" w:sz="0" w:space="0" w:color="auto"/>
          </w:divBdr>
        </w:div>
        <w:div w:id="855651734">
          <w:marLeft w:val="0"/>
          <w:marRight w:val="0"/>
          <w:marTop w:val="0"/>
          <w:marBottom w:val="0"/>
          <w:divBdr>
            <w:top w:val="none" w:sz="0" w:space="0" w:color="auto"/>
            <w:left w:val="none" w:sz="0" w:space="0" w:color="auto"/>
            <w:bottom w:val="none" w:sz="0" w:space="0" w:color="auto"/>
            <w:right w:val="none" w:sz="0" w:space="0" w:color="auto"/>
          </w:divBdr>
        </w:div>
        <w:div w:id="855651746">
          <w:marLeft w:val="0"/>
          <w:marRight w:val="0"/>
          <w:marTop w:val="0"/>
          <w:marBottom w:val="0"/>
          <w:divBdr>
            <w:top w:val="none" w:sz="0" w:space="0" w:color="auto"/>
            <w:left w:val="none" w:sz="0" w:space="0" w:color="auto"/>
            <w:bottom w:val="none" w:sz="0" w:space="0" w:color="auto"/>
            <w:right w:val="none" w:sz="0" w:space="0" w:color="auto"/>
          </w:divBdr>
        </w:div>
        <w:div w:id="855651770">
          <w:marLeft w:val="0"/>
          <w:marRight w:val="0"/>
          <w:marTop w:val="0"/>
          <w:marBottom w:val="0"/>
          <w:divBdr>
            <w:top w:val="none" w:sz="0" w:space="0" w:color="auto"/>
            <w:left w:val="none" w:sz="0" w:space="0" w:color="auto"/>
            <w:bottom w:val="none" w:sz="0" w:space="0" w:color="auto"/>
            <w:right w:val="none" w:sz="0" w:space="0" w:color="auto"/>
          </w:divBdr>
        </w:div>
        <w:div w:id="855651773">
          <w:marLeft w:val="0"/>
          <w:marRight w:val="0"/>
          <w:marTop w:val="0"/>
          <w:marBottom w:val="0"/>
          <w:divBdr>
            <w:top w:val="none" w:sz="0" w:space="0" w:color="auto"/>
            <w:left w:val="none" w:sz="0" w:space="0" w:color="auto"/>
            <w:bottom w:val="none" w:sz="0" w:space="0" w:color="auto"/>
            <w:right w:val="none" w:sz="0" w:space="0" w:color="auto"/>
          </w:divBdr>
        </w:div>
        <w:div w:id="855651783">
          <w:marLeft w:val="0"/>
          <w:marRight w:val="0"/>
          <w:marTop w:val="0"/>
          <w:marBottom w:val="0"/>
          <w:divBdr>
            <w:top w:val="none" w:sz="0" w:space="0" w:color="auto"/>
            <w:left w:val="none" w:sz="0" w:space="0" w:color="auto"/>
            <w:bottom w:val="none" w:sz="0" w:space="0" w:color="auto"/>
            <w:right w:val="none" w:sz="0" w:space="0" w:color="auto"/>
          </w:divBdr>
        </w:div>
        <w:div w:id="855651784">
          <w:marLeft w:val="0"/>
          <w:marRight w:val="0"/>
          <w:marTop w:val="0"/>
          <w:marBottom w:val="0"/>
          <w:divBdr>
            <w:top w:val="none" w:sz="0" w:space="0" w:color="auto"/>
            <w:left w:val="none" w:sz="0" w:space="0" w:color="auto"/>
            <w:bottom w:val="none" w:sz="0" w:space="0" w:color="auto"/>
            <w:right w:val="none" w:sz="0" w:space="0" w:color="auto"/>
          </w:divBdr>
        </w:div>
        <w:div w:id="855651786">
          <w:marLeft w:val="0"/>
          <w:marRight w:val="0"/>
          <w:marTop w:val="0"/>
          <w:marBottom w:val="0"/>
          <w:divBdr>
            <w:top w:val="none" w:sz="0" w:space="0" w:color="auto"/>
            <w:left w:val="none" w:sz="0" w:space="0" w:color="auto"/>
            <w:bottom w:val="none" w:sz="0" w:space="0" w:color="auto"/>
            <w:right w:val="none" w:sz="0" w:space="0" w:color="auto"/>
          </w:divBdr>
        </w:div>
        <w:div w:id="855651787">
          <w:marLeft w:val="0"/>
          <w:marRight w:val="0"/>
          <w:marTop w:val="0"/>
          <w:marBottom w:val="0"/>
          <w:divBdr>
            <w:top w:val="none" w:sz="0" w:space="0" w:color="auto"/>
            <w:left w:val="none" w:sz="0" w:space="0" w:color="auto"/>
            <w:bottom w:val="none" w:sz="0" w:space="0" w:color="auto"/>
            <w:right w:val="none" w:sz="0" w:space="0" w:color="auto"/>
          </w:divBdr>
        </w:div>
        <w:div w:id="855651790">
          <w:marLeft w:val="0"/>
          <w:marRight w:val="0"/>
          <w:marTop w:val="0"/>
          <w:marBottom w:val="0"/>
          <w:divBdr>
            <w:top w:val="none" w:sz="0" w:space="0" w:color="auto"/>
            <w:left w:val="none" w:sz="0" w:space="0" w:color="auto"/>
            <w:bottom w:val="none" w:sz="0" w:space="0" w:color="auto"/>
            <w:right w:val="none" w:sz="0" w:space="0" w:color="auto"/>
          </w:divBdr>
        </w:div>
        <w:div w:id="855651796">
          <w:marLeft w:val="0"/>
          <w:marRight w:val="0"/>
          <w:marTop w:val="0"/>
          <w:marBottom w:val="0"/>
          <w:divBdr>
            <w:top w:val="none" w:sz="0" w:space="0" w:color="auto"/>
            <w:left w:val="none" w:sz="0" w:space="0" w:color="auto"/>
            <w:bottom w:val="none" w:sz="0" w:space="0" w:color="auto"/>
            <w:right w:val="none" w:sz="0" w:space="0" w:color="auto"/>
          </w:divBdr>
        </w:div>
        <w:div w:id="855651798">
          <w:marLeft w:val="0"/>
          <w:marRight w:val="0"/>
          <w:marTop w:val="0"/>
          <w:marBottom w:val="0"/>
          <w:divBdr>
            <w:top w:val="none" w:sz="0" w:space="0" w:color="auto"/>
            <w:left w:val="none" w:sz="0" w:space="0" w:color="auto"/>
            <w:bottom w:val="none" w:sz="0" w:space="0" w:color="auto"/>
            <w:right w:val="none" w:sz="0" w:space="0" w:color="auto"/>
          </w:divBdr>
        </w:div>
        <w:div w:id="855651802">
          <w:marLeft w:val="0"/>
          <w:marRight w:val="0"/>
          <w:marTop w:val="0"/>
          <w:marBottom w:val="0"/>
          <w:divBdr>
            <w:top w:val="none" w:sz="0" w:space="0" w:color="auto"/>
            <w:left w:val="none" w:sz="0" w:space="0" w:color="auto"/>
            <w:bottom w:val="none" w:sz="0" w:space="0" w:color="auto"/>
            <w:right w:val="none" w:sz="0" w:space="0" w:color="auto"/>
          </w:divBdr>
        </w:div>
      </w:divsChild>
    </w:div>
    <w:div w:id="855651726">
      <w:marLeft w:val="0"/>
      <w:marRight w:val="0"/>
      <w:marTop w:val="0"/>
      <w:marBottom w:val="0"/>
      <w:divBdr>
        <w:top w:val="none" w:sz="0" w:space="0" w:color="auto"/>
        <w:left w:val="none" w:sz="0" w:space="0" w:color="auto"/>
        <w:bottom w:val="none" w:sz="0" w:space="0" w:color="auto"/>
        <w:right w:val="none" w:sz="0" w:space="0" w:color="auto"/>
      </w:divBdr>
    </w:div>
    <w:div w:id="855651727">
      <w:marLeft w:val="0"/>
      <w:marRight w:val="0"/>
      <w:marTop w:val="0"/>
      <w:marBottom w:val="0"/>
      <w:divBdr>
        <w:top w:val="none" w:sz="0" w:space="0" w:color="auto"/>
        <w:left w:val="none" w:sz="0" w:space="0" w:color="auto"/>
        <w:bottom w:val="none" w:sz="0" w:space="0" w:color="auto"/>
        <w:right w:val="none" w:sz="0" w:space="0" w:color="auto"/>
      </w:divBdr>
    </w:div>
    <w:div w:id="855651744">
      <w:marLeft w:val="0"/>
      <w:marRight w:val="0"/>
      <w:marTop w:val="0"/>
      <w:marBottom w:val="0"/>
      <w:divBdr>
        <w:top w:val="none" w:sz="0" w:space="0" w:color="auto"/>
        <w:left w:val="none" w:sz="0" w:space="0" w:color="auto"/>
        <w:bottom w:val="none" w:sz="0" w:space="0" w:color="auto"/>
        <w:right w:val="none" w:sz="0" w:space="0" w:color="auto"/>
      </w:divBdr>
      <w:divsChild>
        <w:div w:id="855651765">
          <w:marLeft w:val="0"/>
          <w:marRight w:val="0"/>
          <w:marTop w:val="0"/>
          <w:marBottom w:val="0"/>
          <w:divBdr>
            <w:top w:val="none" w:sz="0" w:space="0" w:color="auto"/>
            <w:left w:val="none" w:sz="0" w:space="0" w:color="auto"/>
            <w:bottom w:val="none" w:sz="0" w:space="0" w:color="auto"/>
            <w:right w:val="none" w:sz="0" w:space="0" w:color="auto"/>
          </w:divBdr>
        </w:div>
      </w:divsChild>
    </w:div>
    <w:div w:id="855651748">
      <w:marLeft w:val="0"/>
      <w:marRight w:val="0"/>
      <w:marTop w:val="0"/>
      <w:marBottom w:val="0"/>
      <w:divBdr>
        <w:top w:val="none" w:sz="0" w:space="0" w:color="auto"/>
        <w:left w:val="none" w:sz="0" w:space="0" w:color="auto"/>
        <w:bottom w:val="none" w:sz="0" w:space="0" w:color="auto"/>
        <w:right w:val="none" w:sz="0" w:space="0" w:color="auto"/>
      </w:divBdr>
    </w:div>
    <w:div w:id="855651752">
      <w:marLeft w:val="0"/>
      <w:marRight w:val="0"/>
      <w:marTop w:val="0"/>
      <w:marBottom w:val="0"/>
      <w:divBdr>
        <w:top w:val="none" w:sz="0" w:space="0" w:color="auto"/>
        <w:left w:val="none" w:sz="0" w:space="0" w:color="auto"/>
        <w:bottom w:val="none" w:sz="0" w:space="0" w:color="auto"/>
        <w:right w:val="none" w:sz="0" w:space="0" w:color="auto"/>
      </w:divBdr>
      <w:divsChild>
        <w:div w:id="855651710">
          <w:marLeft w:val="0"/>
          <w:marRight w:val="0"/>
          <w:marTop w:val="0"/>
          <w:marBottom w:val="0"/>
          <w:divBdr>
            <w:top w:val="none" w:sz="0" w:space="0" w:color="auto"/>
            <w:left w:val="none" w:sz="0" w:space="0" w:color="auto"/>
            <w:bottom w:val="none" w:sz="0" w:space="0" w:color="auto"/>
            <w:right w:val="none" w:sz="0" w:space="0" w:color="auto"/>
          </w:divBdr>
        </w:div>
      </w:divsChild>
    </w:div>
    <w:div w:id="855651764">
      <w:marLeft w:val="0"/>
      <w:marRight w:val="0"/>
      <w:marTop w:val="0"/>
      <w:marBottom w:val="0"/>
      <w:divBdr>
        <w:top w:val="none" w:sz="0" w:space="0" w:color="auto"/>
        <w:left w:val="none" w:sz="0" w:space="0" w:color="auto"/>
        <w:bottom w:val="none" w:sz="0" w:space="0" w:color="auto"/>
        <w:right w:val="none" w:sz="0" w:space="0" w:color="auto"/>
      </w:divBdr>
      <w:divsChild>
        <w:div w:id="855651723">
          <w:marLeft w:val="0"/>
          <w:marRight w:val="0"/>
          <w:marTop w:val="0"/>
          <w:marBottom w:val="0"/>
          <w:divBdr>
            <w:top w:val="none" w:sz="0" w:space="0" w:color="auto"/>
            <w:left w:val="none" w:sz="0" w:space="0" w:color="auto"/>
            <w:bottom w:val="none" w:sz="0" w:space="0" w:color="auto"/>
            <w:right w:val="none" w:sz="0" w:space="0" w:color="auto"/>
          </w:divBdr>
        </w:div>
        <w:div w:id="855651730">
          <w:marLeft w:val="0"/>
          <w:marRight w:val="0"/>
          <w:marTop w:val="0"/>
          <w:marBottom w:val="0"/>
          <w:divBdr>
            <w:top w:val="none" w:sz="0" w:space="0" w:color="auto"/>
            <w:left w:val="none" w:sz="0" w:space="0" w:color="auto"/>
            <w:bottom w:val="none" w:sz="0" w:space="0" w:color="auto"/>
            <w:right w:val="none" w:sz="0" w:space="0" w:color="auto"/>
          </w:divBdr>
        </w:div>
        <w:div w:id="855651739">
          <w:marLeft w:val="0"/>
          <w:marRight w:val="0"/>
          <w:marTop w:val="0"/>
          <w:marBottom w:val="0"/>
          <w:divBdr>
            <w:top w:val="none" w:sz="0" w:space="0" w:color="auto"/>
            <w:left w:val="none" w:sz="0" w:space="0" w:color="auto"/>
            <w:bottom w:val="none" w:sz="0" w:space="0" w:color="auto"/>
            <w:right w:val="none" w:sz="0" w:space="0" w:color="auto"/>
          </w:divBdr>
        </w:div>
        <w:div w:id="855651750">
          <w:marLeft w:val="0"/>
          <w:marRight w:val="0"/>
          <w:marTop w:val="0"/>
          <w:marBottom w:val="0"/>
          <w:divBdr>
            <w:top w:val="none" w:sz="0" w:space="0" w:color="auto"/>
            <w:left w:val="none" w:sz="0" w:space="0" w:color="auto"/>
            <w:bottom w:val="none" w:sz="0" w:space="0" w:color="auto"/>
            <w:right w:val="none" w:sz="0" w:space="0" w:color="auto"/>
          </w:divBdr>
        </w:div>
        <w:div w:id="855651758">
          <w:marLeft w:val="0"/>
          <w:marRight w:val="0"/>
          <w:marTop w:val="0"/>
          <w:marBottom w:val="0"/>
          <w:divBdr>
            <w:top w:val="none" w:sz="0" w:space="0" w:color="auto"/>
            <w:left w:val="none" w:sz="0" w:space="0" w:color="auto"/>
            <w:bottom w:val="none" w:sz="0" w:space="0" w:color="auto"/>
            <w:right w:val="none" w:sz="0" w:space="0" w:color="auto"/>
          </w:divBdr>
        </w:div>
        <w:div w:id="855651789">
          <w:marLeft w:val="0"/>
          <w:marRight w:val="0"/>
          <w:marTop w:val="0"/>
          <w:marBottom w:val="0"/>
          <w:divBdr>
            <w:top w:val="none" w:sz="0" w:space="0" w:color="auto"/>
            <w:left w:val="none" w:sz="0" w:space="0" w:color="auto"/>
            <w:bottom w:val="none" w:sz="0" w:space="0" w:color="auto"/>
            <w:right w:val="none" w:sz="0" w:space="0" w:color="auto"/>
          </w:divBdr>
        </w:div>
      </w:divsChild>
    </w:div>
    <w:div w:id="855651767">
      <w:marLeft w:val="0"/>
      <w:marRight w:val="0"/>
      <w:marTop w:val="0"/>
      <w:marBottom w:val="0"/>
      <w:divBdr>
        <w:top w:val="none" w:sz="0" w:space="0" w:color="auto"/>
        <w:left w:val="none" w:sz="0" w:space="0" w:color="auto"/>
        <w:bottom w:val="none" w:sz="0" w:space="0" w:color="auto"/>
        <w:right w:val="none" w:sz="0" w:space="0" w:color="auto"/>
      </w:divBdr>
      <w:divsChild>
        <w:div w:id="855651715">
          <w:marLeft w:val="0"/>
          <w:marRight w:val="0"/>
          <w:marTop w:val="0"/>
          <w:marBottom w:val="0"/>
          <w:divBdr>
            <w:top w:val="none" w:sz="0" w:space="0" w:color="auto"/>
            <w:left w:val="none" w:sz="0" w:space="0" w:color="auto"/>
            <w:bottom w:val="none" w:sz="0" w:space="0" w:color="auto"/>
            <w:right w:val="none" w:sz="0" w:space="0" w:color="auto"/>
          </w:divBdr>
        </w:div>
        <w:div w:id="855651747">
          <w:marLeft w:val="0"/>
          <w:marRight w:val="0"/>
          <w:marTop w:val="0"/>
          <w:marBottom w:val="0"/>
          <w:divBdr>
            <w:top w:val="none" w:sz="0" w:space="0" w:color="auto"/>
            <w:left w:val="none" w:sz="0" w:space="0" w:color="auto"/>
            <w:bottom w:val="none" w:sz="0" w:space="0" w:color="auto"/>
            <w:right w:val="none" w:sz="0" w:space="0" w:color="auto"/>
          </w:divBdr>
        </w:div>
        <w:div w:id="855651751">
          <w:marLeft w:val="0"/>
          <w:marRight w:val="0"/>
          <w:marTop w:val="0"/>
          <w:marBottom w:val="0"/>
          <w:divBdr>
            <w:top w:val="none" w:sz="0" w:space="0" w:color="auto"/>
            <w:left w:val="none" w:sz="0" w:space="0" w:color="auto"/>
            <w:bottom w:val="none" w:sz="0" w:space="0" w:color="auto"/>
            <w:right w:val="none" w:sz="0" w:space="0" w:color="auto"/>
          </w:divBdr>
        </w:div>
        <w:div w:id="855651753">
          <w:marLeft w:val="0"/>
          <w:marRight w:val="0"/>
          <w:marTop w:val="0"/>
          <w:marBottom w:val="0"/>
          <w:divBdr>
            <w:top w:val="none" w:sz="0" w:space="0" w:color="auto"/>
            <w:left w:val="none" w:sz="0" w:space="0" w:color="auto"/>
            <w:bottom w:val="none" w:sz="0" w:space="0" w:color="auto"/>
            <w:right w:val="none" w:sz="0" w:space="0" w:color="auto"/>
          </w:divBdr>
        </w:div>
        <w:div w:id="855651766">
          <w:marLeft w:val="0"/>
          <w:marRight w:val="0"/>
          <w:marTop w:val="0"/>
          <w:marBottom w:val="0"/>
          <w:divBdr>
            <w:top w:val="none" w:sz="0" w:space="0" w:color="auto"/>
            <w:left w:val="none" w:sz="0" w:space="0" w:color="auto"/>
            <w:bottom w:val="none" w:sz="0" w:space="0" w:color="auto"/>
            <w:right w:val="none" w:sz="0" w:space="0" w:color="auto"/>
          </w:divBdr>
        </w:div>
      </w:divsChild>
    </w:div>
    <w:div w:id="855651772">
      <w:marLeft w:val="0"/>
      <w:marRight w:val="0"/>
      <w:marTop w:val="0"/>
      <w:marBottom w:val="0"/>
      <w:divBdr>
        <w:top w:val="none" w:sz="0" w:space="0" w:color="auto"/>
        <w:left w:val="none" w:sz="0" w:space="0" w:color="auto"/>
        <w:bottom w:val="none" w:sz="0" w:space="0" w:color="auto"/>
        <w:right w:val="none" w:sz="0" w:space="0" w:color="auto"/>
      </w:divBdr>
      <w:divsChild>
        <w:div w:id="855651724">
          <w:marLeft w:val="0"/>
          <w:marRight w:val="0"/>
          <w:marTop w:val="0"/>
          <w:marBottom w:val="0"/>
          <w:divBdr>
            <w:top w:val="none" w:sz="0" w:space="0" w:color="auto"/>
            <w:left w:val="none" w:sz="0" w:space="0" w:color="auto"/>
            <w:bottom w:val="none" w:sz="0" w:space="0" w:color="auto"/>
            <w:right w:val="none" w:sz="0" w:space="0" w:color="auto"/>
          </w:divBdr>
        </w:div>
        <w:div w:id="855651733">
          <w:marLeft w:val="0"/>
          <w:marRight w:val="0"/>
          <w:marTop w:val="0"/>
          <w:marBottom w:val="0"/>
          <w:divBdr>
            <w:top w:val="none" w:sz="0" w:space="0" w:color="auto"/>
            <w:left w:val="none" w:sz="0" w:space="0" w:color="auto"/>
            <w:bottom w:val="none" w:sz="0" w:space="0" w:color="auto"/>
            <w:right w:val="none" w:sz="0" w:space="0" w:color="auto"/>
          </w:divBdr>
        </w:div>
        <w:div w:id="855651757">
          <w:marLeft w:val="0"/>
          <w:marRight w:val="0"/>
          <w:marTop w:val="0"/>
          <w:marBottom w:val="0"/>
          <w:divBdr>
            <w:top w:val="none" w:sz="0" w:space="0" w:color="auto"/>
            <w:left w:val="none" w:sz="0" w:space="0" w:color="auto"/>
            <w:bottom w:val="none" w:sz="0" w:space="0" w:color="auto"/>
            <w:right w:val="none" w:sz="0" w:space="0" w:color="auto"/>
          </w:divBdr>
        </w:div>
        <w:div w:id="855651763">
          <w:marLeft w:val="0"/>
          <w:marRight w:val="0"/>
          <w:marTop w:val="0"/>
          <w:marBottom w:val="0"/>
          <w:divBdr>
            <w:top w:val="none" w:sz="0" w:space="0" w:color="auto"/>
            <w:left w:val="none" w:sz="0" w:space="0" w:color="auto"/>
            <w:bottom w:val="none" w:sz="0" w:space="0" w:color="auto"/>
            <w:right w:val="none" w:sz="0" w:space="0" w:color="auto"/>
          </w:divBdr>
        </w:div>
        <w:div w:id="855651769">
          <w:marLeft w:val="0"/>
          <w:marRight w:val="0"/>
          <w:marTop w:val="0"/>
          <w:marBottom w:val="0"/>
          <w:divBdr>
            <w:top w:val="none" w:sz="0" w:space="0" w:color="auto"/>
            <w:left w:val="none" w:sz="0" w:space="0" w:color="auto"/>
            <w:bottom w:val="none" w:sz="0" w:space="0" w:color="auto"/>
            <w:right w:val="none" w:sz="0" w:space="0" w:color="auto"/>
          </w:divBdr>
        </w:div>
      </w:divsChild>
    </w:div>
    <w:div w:id="855651777">
      <w:marLeft w:val="0"/>
      <w:marRight w:val="0"/>
      <w:marTop w:val="0"/>
      <w:marBottom w:val="0"/>
      <w:divBdr>
        <w:top w:val="none" w:sz="0" w:space="0" w:color="auto"/>
        <w:left w:val="none" w:sz="0" w:space="0" w:color="auto"/>
        <w:bottom w:val="none" w:sz="0" w:space="0" w:color="auto"/>
        <w:right w:val="none" w:sz="0" w:space="0" w:color="auto"/>
      </w:divBdr>
    </w:div>
    <w:div w:id="855651791">
      <w:marLeft w:val="80"/>
      <w:marRight w:val="80"/>
      <w:marTop w:val="0"/>
      <w:marBottom w:val="0"/>
      <w:divBdr>
        <w:top w:val="none" w:sz="0" w:space="0" w:color="auto"/>
        <w:left w:val="none" w:sz="0" w:space="0" w:color="auto"/>
        <w:bottom w:val="none" w:sz="0" w:space="0" w:color="auto"/>
        <w:right w:val="none" w:sz="0" w:space="0" w:color="auto"/>
      </w:divBdr>
      <w:divsChild>
        <w:div w:id="855651800">
          <w:marLeft w:val="0"/>
          <w:marRight w:val="0"/>
          <w:marTop w:val="0"/>
          <w:marBottom w:val="0"/>
          <w:divBdr>
            <w:top w:val="none" w:sz="0" w:space="0" w:color="auto"/>
            <w:left w:val="none" w:sz="0" w:space="0" w:color="auto"/>
            <w:bottom w:val="none" w:sz="0" w:space="0" w:color="auto"/>
            <w:right w:val="none" w:sz="0" w:space="0" w:color="auto"/>
          </w:divBdr>
          <w:divsChild>
            <w:div w:id="855651738">
              <w:marLeft w:val="0"/>
              <w:marRight w:val="0"/>
              <w:marTop w:val="0"/>
              <w:marBottom w:val="0"/>
              <w:divBdr>
                <w:top w:val="none" w:sz="0" w:space="0" w:color="auto"/>
                <w:left w:val="none" w:sz="0" w:space="0" w:color="auto"/>
                <w:bottom w:val="none" w:sz="0" w:space="0" w:color="auto"/>
                <w:right w:val="none" w:sz="0" w:space="0" w:color="auto"/>
              </w:divBdr>
              <w:divsChild>
                <w:div w:id="855651761">
                  <w:marLeft w:val="720"/>
                  <w:marRight w:val="720"/>
                  <w:marTop w:val="100"/>
                  <w:marBottom w:val="100"/>
                  <w:divBdr>
                    <w:top w:val="none" w:sz="0" w:space="0" w:color="auto"/>
                    <w:left w:val="none" w:sz="0" w:space="0" w:color="auto"/>
                    <w:bottom w:val="none" w:sz="0" w:space="0" w:color="auto"/>
                    <w:right w:val="none" w:sz="0" w:space="0" w:color="auto"/>
                  </w:divBdr>
                  <w:divsChild>
                    <w:div w:id="855651735">
                      <w:marLeft w:val="720"/>
                      <w:marRight w:val="720"/>
                      <w:marTop w:val="100"/>
                      <w:marBottom w:val="100"/>
                      <w:divBdr>
                        <w:top w:val="none" w:sz="0" w:space="0" w:color="auto"/>
                        <w:left w:val="none" w:sz="0" w:space="0" w:color="auto"/>
                        <w:bottom w:val="none" w:sz="0" w:space="0" w:color="auto"/>
                        <w:right w:val="none" w:sz="0" w:space="0" w:color="auto"/>
                      </w:divBdr>
                      <w:divsChild>
                        <w:div w:id="855651754">
                          <w:marLeft w:val="720"/>
                          <w:marRight w:val="720"/>
                          <w:marTop w:val="100"/>
                          <w:marBottom w:val="100"/>
                          <w:divBdr>
                            <w:top w:val="none" w:sz="0" w:space="0" w:color="auto"/>
                            <w:left w:val="none" w:sz="0" w:space="0" w:color="auto"/>
                            <w:bottom w:val="none" w:sz="0" w:space="0" w:color="auto"/>
                            <w:right w:val="none" w:sz="0" w:space="0" w:color="auto"/>
                          </w:divBdr>
                          <w:divsChild>
                            <w:div w:id="855651762">
                              <w:marLeft w:val="0"/>
                              <w:marRight w:val="0"/>
                              <w:marTop w:val="0"/>
                              <w:marBottom w:val="0"/>
                              <w:divBdr>
                                <w:top w:val="none" w:sz="0" w:space="0" w:color="auto"/>
                                <w:left w:val="none" w:sz="0" w:space="0" w:color="auto"/>
                                <w:bottom w:val="none" w:sz="0" w:space="0" w:color="auto"/>
                                <w:right w:val="none" w:sz="0" w:space="0" w:color="auto"/>
                              </w:divBdr>
                              <w:divsChild>
                                <w:div w:id="855651779">
                                  <w:marLeft w:val="720"/>
                                  <w:marRight w:val="720"/>
                                  <w:marTop w:val="100"/>
                                  <w:marBottom w:val="100"/>
                                  <w:divBdr>
                                    <w:top w:val="none" w:sz="0" w:space="0" w:color="auto"/>
                                    <w:left w:val="none" w:sz="0" w:space="0" w:color="auto"/>
                                    <w:bottom w:val="none" w:sz="0" w:space="0" w:color="auto"/>
                                    <w:right w:val="none" w:sz="0" w:space="0" w:color="auto"/>
                                  </w:divBdr>
                                  <w:divsChild>
                                    <w:div w:id="855651745">
                                      <w:marLeft w:val="720"/>
                                      <w:marRight w:val="720"/>
                                      <w:marTop w:val="100"/>
                                      <w:marBottom w:val="100"/>
                                      <w:divBdr>
                                        <w:top w:val="none" w:sz="0" w:space="0" w:color="auto"/>
                                        <w:left w:val="none" w:sz="0" w:space="0" w:color="auto"/>
                                        <w:bottom w:val="none" w:sz="0" w:space="0" w:color="auto"/>
                                        <w:right w:val="none" w:sz="0" w:space="0" w:color="auto"/>
                                      </w:divBdr>
                                      <w:divsChild>
                                        <w:div w:id="855651760">
                                          <w:marLeft w:val="720"/>
                                          <w:marRight w:val="720"/>
                                          <w:marTop w:val="100"/>
                                          <w:marBottom w:val="100"/>
                                          <w:divBdr>
                                            <w:top w:val="none" w:sz="0" w:space="0" w:color="auto"/>
                                            <w:left w:val="none" w:sz="0" w:space="0" w:color="auto"/>
                                            <w:bottom w:val="none" w:sz="0" w:space="0" w:color="auto"/>
                                            <w:right w:val="none" w:sz="0" w:space="0" w:color="auto"/>
                                          </w:divBdr>
                                          <w:divsChild>
                                            <w:div w:id="855651775">
                                              <w:marLeft w:val="0"/>
                                              <w:marRight w:val="0"/>
                                              <w:marTop w:val="0"/>
                                              <w:marBottom w:val="0"/>
                                              <w:divBdr>
                                                <w:top w:val="none" w:sz="0" w:space="0" w:color="auto"/>
                                                <w:left w:val="none" w:sz="0" w:space="0" w:color="auto"/>
                                                <w:bottom w:val="none" w:sz="0" w:space="0" w:color="auto"/>
                                                <w:right w:val="none" w:sz="0" w:space="0" w:color="auto"/>
                                              </w:divBdr>
                                              <w:divsChild>
                                                <w:div w:id="855651736">
                                                  <w:marLeft w:val="75"/>
                                                  <w:marRight w:val="0"/>
                                                  <w:marTop w:val="100"/>
                                                  <w:marBottom w:val="100"/>
                                                  <w:divBdr>
                                                    <w:top w:val="none" w:sz="0" w:space="0" w:color="auto"/>
                                                    <w:left w:val="single" w:sz="12" w:space="4" w:color="A0C6E5"/>
                                                    <w:bottom w:val="none" w:sz="0" w:space="0" w:color="auto"/>
                                                    <w:right w:val="none" w:sz="0" w:space="0" w:color="auto"/>
                                                  </w:divBdr>
                                                  <w:divsChild>
                                                    <w:div w:id="855651785">
                                                      <w:marLeft w:val="720"/>
                                                      <w:marRight w:val="720"/>
                                                      <w:marTop w:val="100"/>
                                                      <w:marBottom w:val="100"/>
                                                      <w:divBdr>
                                                        <w:top w:val="none" w:sz="0" w:space="0" w:color="auto"/>
                                                        <w:left w:val="none" w:sz="0" w:space="0" w:color="auto"/>
                                                        <w:bottom w:val="none" w:sz="0" w:space="0" w:color="auto"/>
                                                        <w:right w:val="none" w:sz="0" w:space="0" w:color="auto"/>
                                                      </w:divBdr>
                                                      <w:divsChild>
                                                        <w:div w:id="855651794">
                                                          <w:marLeft w:val="720"/>
                                                          <w:marRight w:val="720"/>
                                                          <w:marTop w:val="100"/>
                                                          <w:marBottom w:val="100"/>
                                                          <w:divBdr>
                                                            <w:top w:val="none" w:sz="0" w:space="0" w:color="auto"/>
                                                            <w:left w:val="none" w:sz="0" w:space="0" w:color="auto"/>
                                                            <w:bottom w:val="none" w:sz="0" w:space="0" w:color="auto"/>
                                                            <w:right w:val="none" w:sz="0" w:space="0" w:color="auto"/>
                                                          </w:divBdr>
                                                          <w:divsChild>
                                                            <w:div w:id="855651759">
                                                              <w:marLeft w:val="720"/>
                                                              <w:marRight w:val="720"/>
                                                              <w:marTop w:val="100"/>
                                                              <w:marBottom w:val="100"/>
                                                              <w:divBdr>
                                                                <w:top w:val="none" w:sz="0" w:space="0" w:color="auto"/>
                                                                <w:left w:val="none" w:sz="0" w:space="0" w:color="auto"/>
                                                                <w:bottom w:val="none" w:sz="0" w:space="0" w:color="auto"/>
                                                                <w:right w:val="none" w:sz="0" w:space="0" w:color="auto"/>
                                                              </w:divBdr>
                                                              <w:divsChild>
                                                                <w:div w:id="855651711">
                                                                  <w:marLeft w:val="0"/>
                                                                  <w:marRight w:val="0"/>
                                                                  <w:marTop w:val="0"/>
                                                                  <w:marBottom w:val="0"/>
                                                                  <w:divBdr>
                                                                    <w:top w:val="none" w:sz="0" w:space="0" w:color="auto"/>
                                                                    <w:left w:val="none" w:sz="0" w:space="0" w:color="auto"/>
                                                                    <w:bottom w:val="none" w:sz="0" w:space="0" w:color="auto"/>
                                                                    <w:right w:val="none" w:sz="0" w:space="0" w:color="auto"/>
                                                                  </w:divBdr>
                                                                </w:div>
                                                                <w:div w:id="855651731">
                                                                  <w:marLeft w:val="0"/>
                                                                  <w:marRight w:val="0"/>
                                                                  <w:marTop w:val="0"/>
                                                                  <w:marBottom w:val="0"/>
                                                                  <w:divBdr>
                                                                    <w:top w:val="none" w:sz="0" w:space="0" w:color="auto"/>
                                                                    <w:left w:val="none" w:sz="0" w:space="0" w:color="auto"/>
                                                                    <w:bottom w:val="none" w:sz="0" w:space="0" w:color="auto"/>
                                                                    <w:right w:val="none" w:sz="0" w:space="0" w:color="auto"/>
                                                                  </w:divBdr>
                                                                </w:div>
                                                                <w:div w:id="855651743">
                                                                  <w:marLeft w:val="0"/>
                                                                  <w:marRight w:val="0"/>
                                                                  <w:marTop w:val="0"/>
                                                                  <w:marBottom w:val="0"/>
                                                                  <w:divBdr>
                                                                    <w:top w:val="none" w:sz="0" w:space="0" w:color="auto"/>
                                                                    <w:left w:val="none" w:sz="0" w:space="0" w:color="auto"/>
                                                                    <w:bottom w:val="none" w:sz="0" w:space="0" w:color="auto"/>
                                                                    <w:right w:val="none" w:sz="0" w:space="0" w:color="auto"/>
                                                                  </w:divBdr>
                                                                </w:div>
                                                                <w:div w:id="855651755">
                                                                  <w:marLeft w:val="0"/>
                                                                  <w:marRight w:val="0"/>
                                                                  <w:marTop w:val="0"/>
                                                                  <w:marBottom w:val="0"/>
                                                                  <w:divBdr>
                                                                    <w:top w:val="none" w:sz="0" w:space="0" w:color="auto"/>
                                                                    <w:left w:val="none" w:sz="0" w:space="0" w:color="auto"/>
                                                                    <w:bottom w:val="none" w:sz="0" w:space="0" w:color="auto"/>
                                                                    <w:right w:val="none" w:sz="0" w:space="0" w:color="auto"/>
                                                                  </w:divBdr>
                                                                </w:div>
                                                                <w:div w:id="855651771">
                                                                  <w:marLeft w:val="0"/>
                                                                  <w:marRight w:val="0"/>
                                                                  <w:marTop w:val="0"/>
                                                                  <w:marBottom w:val="0"/>
                                                                  <w:divBdr>
                                                                    <w:top w:val="none" w:sz="0" w:space="0" w:color="auto"/>
                                                                    <w:left w:val="none" w:sz="0" w:space="0" w:color="auto"/>
                                                                    <w:bottom w:val="none" w:sz="0" w:space="0" w:color="auto"/>
                                                                    <w:right w:val="none" w:sz="0" w:space="0" w:color="auto"/>
                                                                  </w:divBdr>
                                                                </w:div>
                                                                <w:div w:id="855651774">
                                                                  <w:marLeft w:val="0"/>
                                                                  <w:marRight w:val="0"/>
                                                                  <w:marTop w:val="0"/>
                                                                  <w:marBottom w:val="0"/>
                                                                  <w:divBdr>
                                                                    <w:top w:val="none" w:sz="0" w:space="0" w:color="auto"/>
                                                                    <w:left w:val="none" w:sz="0" w:space="0" w:color="auto"/>
                                                                    <w:bottom w:val="none" w:sz="0" w:space="0" w:color="auto"/>
                                                                    <w:right w:val="none" w:sz="0" w:space="0" w:color="auto"/>
                                                                  </w:divBdr>
                                                                </w:div>
                                                                <w:div w:id="855651776">
                                                                  <w:marLeft w:val="0"/>
                                                                  <w:marRight w:val="0"/>
                                                                  <w:marTop w:val="0"/>
                                                                  <w:marBottom w:val="0"/>
                                                                  <w:divBdr>
                                                                    <w:top w:val="none" w:sz="0" w:space="0" w:color="auto"/>
                                                                    <w:left w:val="none" w:sz="0" w:space="0" w:color="auto"/>
                                                                    <w:bottom w:val="none" w:sz="0" w:space="0" w:color="auto"/>
                                                                    <w:right w:val="none" w:sz="0" w:space="0" w:color="auto"/>
                                                                  </w:divBdr>
                                                                </w:div>
                                                                <w:div w:id="855651778">
                                                                  <w:marLeft w:val="0"/>
                                                                  <w:marRight w:val="0"/>
                                                                  <w:marTop w:val="0"/>
                                                                  <w:marBottom w:val="0"/>
                                                                  <w:divBdr>
                                                                    <w:top w:val="none" w:sz="0" w:space="0" w:color="auto"/>
                                                                    <w:left w:val="none" w:sz="0" w:space="0" w:color="auto"/>
                                                                    <w:bottom w:val="none" w:sz="0" w:space="0" w:color="auto"/>
                                                                    <w:right w:val="none" w:sz="0" w:space="0" w:color="auto"/>
                                                                  </w:divBdr>
                                                                </w:div>
                                                                <w:div w:id="855651781">
                                                                  <w:marLeft w:val="0"/>
                                                                  <w:marRight w:val="0"/>
                                                                  <w:marTop w:val="0"/>
                                                                  <w:marBottom w:val="0"/>
                                                                  <w:divBdr>
                                                                    <w:top w:val="none" w:sz="0" w:space="0" w:color="auto"/>
                                                                    <w:left w:val="none" w:sz="0" w:space="0" w:color="auto"/>
                                                                    <w:bottom w:val="none" w:sz="0" w:space="0" w:color="auto"/>
                                                                    <w:right w:val="none" w:sz="0" w:space="0" w:color="auto"/>
                                                                  </w:divBdr>
                                                                </w:div>
                                                                <w:div w:id="855651782">
                                                                  <w:marLeft w:val="0"/>
                                                                  <w:marRight w:val="0"/>
                                                                  <w:marTop w:val="0"/>
                                                                  <w:marBottom w:val="0"/>
                                                                  <w:divBdr>
                                                                    <w:top w:val="none" w:sz="0" w:space="0" w:color="auto"/>
                                                                    <w:left w:val="none" w:sz="0" w:space="0" w:color="auto"/>
                                                                    <w:bottom w:val="none" w:sz="0" w:space="0" w:color="auto"/>
                                                                    <w:right w:val="none" w:sz="0" w:space="0" w:color="auto"/>
                                                                  </w:divBdr>
                                                                </w:div>
                                                                <w:div w:id="855651788">
                                                                  <w:marLeft w:val="0"/>
                                                                  <w:marRight w:val="0"/>
                                                                  <w:marTop w:val="0"/>
                                                                  <w:marBottom w:val="0"/>
                                                                  <w:divBdr>
                                                                    <w:top w:val="none" w:sz="0" w:space="0" w:color="auto"/>
                                                                    <w:left w:val="none" w:sz="0" w:space="0" w:color="auto"/>
                                                                    <w:bottom w:val="none" w:sz="0" w:space="0" w:color="auto"/>
                                                                    <w:right w:val="none" w:sz="0" w:space="0" w:color="auto"/>
                                                                  </w:divBdr>
                                                                </w:div>
                                                                <w:div w:id="855651792">
                                                                  <w:marLeft w:val="0"/>
                                                                  <w:marRight w:val="0"/>
                                                                  <w:marTop w:val="0"/>
                                                                  <w:marBottom w:val="0"/>
                                                                  <w:divBdr>
                                                                    <w:top w:val="none" w:sz="0" w:space="0" w:color="auto"/>
                                                                    <w:left w:val="none" w:sz="0" w:space="0" w:color="auto"/>
                                                                    <w:bottom w:val="none" w:sz="0" w:space="0" w:color="auto"/>
                                                                    <w:right w:val="none" w:sz="0" w:space="0" w:color="auto"/>
                                                                  </w:divBdr>
                                                                </w:div>
                                                                <w:div w:id="855651797">
                                                                  <w:marLeft w:val="0"/>
                                                                  <w:marRight w:val="0"/>
                                                                  <w:marTop w:val="0"/>
                                                                  <w:marBottom w:val="0"/>
                                                                  <w:divBdr>
                                                                    <w:top w:val="none" w:sz="0" w:space="0" w:color="auto"/>
                                                                    <w:left w:val="none" w:sz="0" w:space="0" w:color="auto"/>
                                                                    <w:bottom w:val="none" w:sz="0" w:space="0" w:color="auto"/>
                                                                    <w:right w:val="none" w:sz="0" w:space="0" w:color="auto"/>
                                                                  </w:divBdr>
                                                                </w:div>
                                                                <w:div w:id="855651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855651793">
      <w:marLeft w:val="0"/>
      <w:marRight w:val="0"/>
      <w:marTop w:val="0"/>
      <w:marBottom w:val="0"/>
      <w:divBdr>
        <w:top w:val="none" w:sz="0" w:space="0" w:color="auto"/>
        <w:left w:val="none" w:sz="0" w:space="0" w:color="auto"/>
        <w:bottom w:val="none" w:sz="0" w:space="0" w:color="auto"/>
        <w:right w:val="none" w:sz="0" w:space="0" w:color="auto"/>
      </w:divBdr>
      <w:divsChild>
        <w:div w:id="855651718">
          <w:marLeft w:val="0"/>
          <w:marRight w:val="0"/>
          <w:marTop w:val="0"/>
          <w:marBottom w:val="0"/>
          <w:divBdr>
            <w:top w:val="none" w:sz="0" w:space="0" w:color="auto"/>
            <w:left w:val="none" w:sz="0" w:space="0" w:color="auto"/>
            <w:bottom w:val="none" w:sz="0" w:space="0" w:color="auto"/>
            <w:right w:val="none" w:sz="0" w:space="0" w:color="auto"/>
          </w:divBdr>
        </w:div>
        <w:div w:id="855651721">
          <w:marLeft w:val="0"/>
          <w:marRight w:val="0"/>
          <w:marTop w:val="0"/>
          <w:marBottom w:val="0"/>
          <w:divBdr>
            <w:top w:val="none" w:sz="0" w:space="0" w:color="auto"/>
            <w:left w:val="none" w:sz="0" w:space="0" w:color="auto"/>
            <w:bottom w:val="none" w:sz="0" w:space="0" w:color="auto"/>
            <w:right w:val="none" w:sz="0" w:space="0" w:color="auto"/>
          </w:divBdr>
        </w:div>
        <w:div w:id="855651729">
          <w:marLeft w:val="0"/>
          <w:marRight w:val="0"/>
          <w:marTop w:val="0"/>
          <w:marBottom w:val="0"/>
          <w:divBdr>
            <w:top w:val="none" w:sz="0" w:space="0" w:color="auto"/>
            <w:left w:val="none" w:sz="0" w:space="0" w:color="auto"/>
            <w:bottom w:val="none" w:sz="0" w:space="0" w:color="auto"/>
            <w:right w:val="none" w:sz="0" w:space="0" w:color="auto"/>
          </w:divBdr>
        </w:div>
        <w:div w:id="855651737">
          <w:marLeft w:val="0"/>
          <w:marRight w:val="0"/>
          <w:marTop w:val="0"/>
          <w:marBottom w:val="0"/>
          <w:divBdr>
            <w:top w:val="none" w:sz="0" w:space="0" w:color="auto"/>
            <w:left w:val="none" w:sz="0" w:space="0" w:color="auto"/>
            <w:bottom w:val="none" w:sz="0" w:space="0" w:color="auto"/>
            <w:right w:val="none" w:sz="0" w:space="0" w:color="auto"/>
          </w:divBdr>
        </w:div>
        <w:div w:id="855651740">
          <w:marLeft w:val="0"/>
          <w:marRight w:val="0"/>
          <w:marTop w:val="0"/>
          <w:marBottom w:val="0"/>
          <w:divBdr>
            <w:top w:val="none" w:sz="0" w:space="0" w:color="auto"/>
            <w:left w:val="none" w:sz="0" w:space="0" w:color="auto"/>
            <w:bottom w:val="none" w:sz="0" w:space="0" w:color="auto"/>
            <w:right w:val="none" w:sz="0" w:space="0" w:color="auto"/>
          </w:divBdr>
        </w:div>
        <w:div w:id="855651741">
          <w:marLeft w:val="0"/>
          <w:marRight w:val="0"/>
          <w:marTop w:val="0"/>
          <w:marBottom w:val="0"/>
          <w:divBdr>
            <w:top w:val="none" w:sz="0" w:space="0" w:color="auto"/>
            <w:left w:val="none" w:sz="0" w:space="0" w:color="auto"/>
            <w:bottom w:val="none" w:sz="0" w:space="0" w:color="auto"/>
            <w:right w:val="none" w:sz="0" w:space="0" w:color="auto"/>
          </w:divBdr>
        </w:div>
        <w:div w:id="855651742">
          <w:marLeft w:val="0"/>
          <w:marRight w:val="0"/>
          <w:marTop w:val="0"/>
          <w:marBottom w:val="0"/>
          <w:divBdr>
            <w:top w:val="none" w:sz="0" w:space="0" w:color="auto"/>
            <w:left w:val="none" w:sz="0" w:space="0" w:color="auto"/>
            <w:bottom w:val="none" w:sz="0" w:space="0" w:color="auto"/>
            <w:right w:val="none" w:sz="0" w:space="0" w:color="auto"/>
          </w:divBdr>
        </w:div>
        <w:div w:id="855651749">
          <w:marLeft w:val="0"/>
          <w:marRight w:val="0"/>
          <w:marTop w:val="0"/>
          <w:marBottom w:val="0"/>
          <w:divBdr>
            <w:top w:val="none" w:sz="0" w:space="0" w:color="auto"/>
            <w:left w:val="none" w:sz="0" w:space="0" w:color="auto"/>
            <w:bottom w:val="none" w:sz="0" w:space="0" w:color="auto"/>
            <w:right w:val="none" w:sz="0" w:space="0" w:color="auto"/>
          </w:divBdr>
        </w:div>
        <w:div w:id="855651768">
          <w:marLeft w:val="0"/>
          <w:marRight w:val="0"/>
          <w:marTop w:val="0"/>
          <w:marBottom w:val="0"/>
          <w:divBdr>
            <w:top w:val="none" w:sz="0" w:space="0" w:color="auto"/>
            <w:left w:val="none" w:sz="0" w:space="0" w:color="auto"/>
            <w:bottom w:val="none" w:sz="0" w:space="0" w:color="auto"/>
            <w:right w:val="none" w:sz="0" w:space="0" w:color="auto"/>
          </w:divBdr>
        </w:div>
        <w:div w:id="855651780">
          <w:marLeft w:val="0"/>
          <w:marRight w:val="0"/>
          <w:marTop w:val="0"/>
          <w:marBottom w:val="0"/>
          <w:divBdr>
            <w:top w:val="none" w:sz="0" w:space="0" w:color="auto"/>
            <w:left w:val="none" w:sz="0" w:space="0" w:color="auto"/>
            <w:bottom w:val="none" w:sz="0" w:space="0" w:color="auto"/>
            <w:right w:val="none" w:sz="0" w:space="0" w:color="auto"/>
          </w:divBdr>
        </w:div>
      </w:divsChild>
    </w:div>
    <w:div w:id="855651795">
      <w:marLeft w:val="0"/>
      <w:marRight w:val="0"/>
      <w:marTop w:val="0"/>
      <w:marBottom w:val="0"/>
      <w:divBdr>
        <w:top w:val="none" w:sz="0" w:space="0" w:color="auto"/>
        <w:left w:val="none" w:sz="0" w:space="0" w:color="auto"/>
        <w:bottom w:val="none" w:sz="0" w:space="0" w:color="auto"/>
        <w:right w:val="none" w:sz="0" w:space="0" w:color="auto"/>
      </w:divBdr>
    </w:div>
    <w:div w:id="855651799">
      <w:marLeft w:val="0"/>
      <w:marRight w:val="0"/>
      <w:marTop w:val="0"/>
      <w:marBottom w:val="0"/>
      <w:divBdr>
        <w:top w:val="none" w:sz="0" w:space="0" w:color="auto"/>
        <w:left w:val="none" w:sz="0" w:space="0" w:color="auto"/>
        <w:bottom w:val="none" w:sz="0" w:space="0" w:color="auto"/>
        <w:right w:val="none" w:sz="0" w:space="0" w:color="auto"/>
      </w:divBdr>
      <w:divsChild>
        <w:div w:id="855651714">
          <w:marLeft w:val="0"/>
          <w:marRight w:val="0"/>
          <w:marTop w:val="0"/>
          <w:marBottom w:val="0"/>
          <w:divBdr>
            <w:top w:val="none" w:sz="0" w:space="0" w:color="auto"/>
            <w:left w:val="none" w:sz="0" w:space="0" w:color="auto"/>
            <w:bottom w:val="none" w:sz="0" w:space="0" w:color="auto"/>
            <w:right w:val="none" w:sz="0" w:space="0" w:color="auto"/>
          </w:divBdr>
        </w:div>
        <w:div w:id="855651716">
          <w:marLeft w:val="0"/>
          <w:marRight w:val="0"/>
          <w:marTop w:val="0"/>
          <w:marBottom w:val="0"/>
          <w:divBdr>
            <w:top w:val="none" w:sz="0" w:space="0" w:color="auto"/>
            <w:left w:val="none" w:sz="0" w:space="0" w:color="auto"/>
            <w:bottom w:val="none" w:sz="0" w:space="0" w:color="auto"/>
            <w:right w:val="none" w:sz="0" w:space="0" w:color="auto"/>
          </w:divBdr>
        </w:div>
        <w:div w:id="855651725">
          <w:marLeft w:val="0"/>
          <w:marRight w:val="0"/>
          <w:marTop w:val="0"/>
          <w:marBottom w:val="0"/>
          <w:divBdr>
            <w:top w:val="none" w:sz="0" w:space="0" w:color="auto"/>
            <w:left w:val="none" w:sz="0" w:space="0" w:color="auto"/>
            <w:bottom w:val="none" w:sz="0" w:space="0" w:color="auto"/>
            <w:right w:val="none" w:sz="0" w:space="0" w:color="auto"/>
          </w:divBdr>
        </w:div>
        <w:div w:id="855651728">
          <w:marLeft w:val="0"/>
          <w:marRight w:val="0"/>
          <w:marTop w:val="0"/>
          <w:marBottom w:val="0"/>
          <w:divBdr>
            <w:top w:val="none" w:sz="0" w:space="0" w:color="auto"/>
            <w:left w:val="none" w:sz="0" w:space="0" w:color="auto"/>
            <w:bottom w:val="none" w:sz="0" w:space="0" w:color="auto"/>
            <w:right w:val="none" w:sz="0" w:space="0" w:color="auto"/>
          </w:divBdr>
        </w:div>
        <w:div w:id="855651756">
          <w:marLeft w:val="0"/>
          <w:marRight w:val="0"/>
          <w:marTop w:val="0"/>
          <w:marBottom w:val="0"/>
          <w:divBdr>
            <w:top w:val="none" w:sz="0" w:space="0" w:color="auto"/>
            <w:left w:val="none" w:sz="0" w:space="0" w:color="auto"/>
            <w:bottom w:val="none" w:sz="0" w:space="0" w:color="auto"/>
            <w:right w:val="none" w:sz="0" w:space="0" w:color="auto"/>
          </w:divBdr>
        </w:div>
      </w:divsChild>
    </w:div>
    <w:div w:id="892078304">
      <w:bodyDiv w:val="1"/>
      <w:marLeft w:val="0"/>
      <w:marRight w:val="0"/>
      <w:marTop w:val="0"/>
      <w:marBottom w:val="0"/>
      <w:divBdr>
        <w:top w:val="none" w:sz="0" w:space="0" w:color="auto"/>
        <w:left w:val="none" w:sz="0" w:space="0" w:color="auto"/>
        <w:bottom w:val="none" w:sz="0" w:space="0" w:color="auto"/>
        <w:right w:val="none" w:sz="0" w:space="0" w:color="auto"/>
      </w:divBdr>
    </w:div>
    <w:div w:id="911933548">
      <w:bodyDiv w:val="1"/>
      <w:marLeft w:val="0"/>
      <w:marRight w:val="0"/>
      <w:marTop w:val="0"/>
      <w:marBottom w:val="0"/>
      <w:divBdr>
        <w:top w:val="none" w:sz="0" w:space="0" w:color="auto"/>
        <w:left w:val="none" w:sz="0" w:space="0" w:color="auto"/>
        <w:bottom w:val="none" w:sz="0" w:space="0" w:color="auto"/>
        <w:right w:val="none" w:sz="0" w:space="0" w:color="auto"/>
      </w:divBdr>
    </w:div>
    <w:div w:id="965281415">
      <w:bodyDiv w:val="1"/>
      <w:marLeft w:val="0"/>
      <w:marRight w:val="0"/>
      <w:marTop w:val="0"/>
      <w:marBottom w:val="0"/>
      <w:divBdr>
        <w:top w:val="none" w:sz="0" w:space="0" w:color="auto"/>
        <w:left w:val="none" w:sz="0" w:space="0" w:color="auto"/>
        <w:bottom w:val="none" w:sz="0" w:space="0" w:color="auto"/>
        <w:right w:val="none" w:sz="0" w:space="0" w:color="auto"/>
      </w:divBdr>
    </w:div>
    <w:div w:id="1002899657">
      <w:bodyDiv w:val="1"/>
      <w:marLeft w:val="0"/>
      <w:marRight w:val="0"/>
      <w:marTop w:val="0"/>
      <w:marBottom w:val="0"/>
      <w:divBdr>
        <w:top w:val="none" w:sz="0" w:space="0" w:color="auto"/>
        <w:left w:val="none" w:sz="0" w:space="0" w:color="auto"/>
        <w:bottom w:val="none" w:sz="0" w:space="0" w:color="auto"/>
        <w:right w:val="none" w:sz="0" w:space="0" w:color="auto"/>
      </w:divBdr>
    </w:div>
    <w:div w:id="1134299648">
      <w:bodyDiv w:val="1"/>
      <w:marLeft w:val="0"/>
      <w:marRight w:val="0"/>
      <w:marTop w:val="0"/>
      <w:marBottom w:val="0"/>
      <w:divBdr>
        <w:top w:val="none" w:sz="0" w:space="0" w:color="auto"/>
        <w:left w:val="none" w:sz="0" w:space="0" w:color="auto"/>
        <w:bottom w:val="none" w:sz="0" w:space="0" w:color="auto"/>
        <w:right w:val="none" w:sz="0" w:space="0" w:color="auto"/>
      </w:divBdr>
    </w:div>
    <w:div w:id="1140197608">
      <w:bodyDiv w:val="1"/>
      <w:marLeft w:val="0"/>
      <w:marRight w:val="0"/>
      <w:marTop w:val="0"/>
      <w:marBottom w:val="0"/>
      <w:divBdr>
        <w:top w:val="none" w:sz="0" w:space="0" w:color="auto"/>
        <w:left w:val="none" w:sz="0" w:space="0" w:color="auto"/>
        <w:bottom w:val="none" w:sz="0" w:space="0" w:color="auto"/>
        <w:right w:val="none" w:sz="0" w:space="0" w:color="auto"/>
      </w:divBdr>
    </w:div>
    <w:div w:id="1229464082">
      <w:bodyDiv w:val="1"/>
      <w:marLeft w:val="0"/>
      <w:marRight w:val="0"/>
      <w:marTop w:val="0"/>
      <w:marBottom w:val="0"/>
      <w:divBdr>
        <w:top w:val="none" w:sz="0" w:space="0" w:color="auto"/>
        <w:left w:val="none" w:sz="0" w:space="0" w:color="auto"/>
        <w:bottom w:val="none" w:sz="0" w:space="0" w:color="auto"/>
        <w:right w:val="none" w:sz="0" w:space="0" w:color="auto"/>
      </w:divBdr>
    </w:div>
    <w:div w:id="1278369467">
      <w:bodyDiv w:val="1"/>
      <w:marLeft w:val="0"/>
      <w:marRight w:val="0"/>
      <w:marTop w:val="0"/>
      <w:marBottom w:val="0"/>
      <w:divBdr>
        <w:top w:val="none" w:sz="0" w:space="0" w:color="auto"/>
        <w:left w:val="none" w:sz="0" w:space="0" w:color="auto"/>
        <w:bottom w:val="none" w:sz="0" w:space="0" w:color="auto"/>
        <w:right w:val="none" w:sz="0" w:space="0" w:color="auto"/>
      </w:divBdr>
    </w:div>
    <w:div w:id="1347366414">
      <w:bodyDiv w:val="1"/>
      <w:marLeft w:val="0"/>
      <w:marRight w:val="0"/>
      <w:marTop w:val="0"/>
      <w:marBottom w:val="0"/>
      <w:divBdr>
        <w:top w:val="none" w:sz="0" w:space="0" w:color="auto"/>
        <w:left w:val="none" w:sz="0" w:space="0" w:color="auto"/>
        <w:bottom w:val="none" w:sz="0" w:space="0" w:color="auto"/>
        <w:right w:val="none" w:sz="0" w:space="0" w:color="auto"/>
      </w:divBdr>
    </w:div>
    <w:div w:id="1365985176">
      <w:bodyDiv w:val="1"/>
      <w:marLeft w:val="0"/>
      <w:marRight w:val="0"/>
      <w:marTop w:val="0"/>
      <w:marBottom w:val="0"/>
      <w:divBdr>
        <w:top w:val="none" w:sz="0" w:space="0" w:color="auto"/>
        <w:left w:val="none" w:sz="0" w:space="0" w:color="auto"/>
        <w:bottom w:val="none" w:sz="0" w:space="0" w:color="auto"/>
        <w:right w:val="none" w:sz="0" w:space="0" w:color="auto"/>
      </w:divBdr>
    </w:div>
    <w:div w:id="1397051110">
      <w:bodyDiv w:val="1"/>
      <w:marLeft w:val="0"/>
      <w:marRight w:val="0"/>
      <w:marTop w:val="0"/>
      <w:marBottom w:val="0"/>
      <w:divBdr>
        <w:top w:val="none" w:sz="0" w:space="0" w:color="auto"/>
        <w:left w:val="none" w:sz="0" w:space="0" w:color="auto"/>
        <w:bottom w:val="none" w:sz="0" w:space="0" w:color="auto"/>
        <w:right w:val="none" w:sz="0" w:space="0" w:color="auto"/>
      </w:divBdr>
    </w:div>
    <w:div w:id="1408959852">
      <w:bodyDiv w:val="1"/>
      <w:marLeft w:val="0"/>
      <w:marRight w:val="0"/>
      <w:marTop w:val="0"/>
      <w:marBottom w:val="0"/>
      <w:divBdr>
        <w:top w:val="none" w:sz="0" w:space="0" w:color="auto"/>
        <w:left w:val="none" w:sz="0" w:space="0" w:color="auto"/>
        <w:bottom w:val="none" w:sz="0" w:space="0" w:color="auto"/>
        <w:right w:val="none" w:sz="0" w:space="0" w:color="auto"/>
      </w:divBdr>
    </w:div>
    <w:div w:id="1463694223">
      <w:bodyDiv w:val="1"/>
      <w:marLeft w:val="0"/>
      <w:marRight w:val="0"/>
      <w:marTop w:val="0"/>
      <w:marBottom w:val="0"/>
      <w:divBdr>
        <w:top w:val="none" w:sz="0" w:space="0" w:color="auto"/>
        <w:left w:val="none" w:sz="0" w:space="0" w:color="auto"/>
        <w:bottom w:val="none" w:sz="0" w:space="0" w:color="auto"/>
        <w:right w:val="none" w:sz="0" w:space="0" w:color="auto"/>
      </w:divBdr>
    </w:div>
    <w:div w:id="1474370744">
      <w:bodyDiv w:val="1"/>
      <w:marLeft w:val="0"/>
      <w:marRight w:val="0"/>
      <w:marTop w:val="0"/>
      <w:marBottom w:val="0"/>
      <w:divBdr>
        <w:top w:val="none" w:sz="0" w:space="0" w:color="auto"/>
        <w:left w:val="none" w:sz="0" w:space="0" w:color="auto"/>
        <w:bottom w:val="none" w:sz="0" w:space="0" w:color="auto"/>
        <w:right w:val="none" w:sz="0" w:space="0" w:color="auto"/>
      </w:divBdr>
    </w:div>
    <w:div w:id="1475946613">
      <w:bodyDiv w:val="1"/>
      <w:marLeft w:val="0"/>
      <w:marRight w:val="0"/>
      <w:marTop w:val="0"/>
      <w:marBottom w:val="0"/>
      <w:divBdr>
        <w:top w:val="none" w:sz="0" w:space="0" w:color="auto"/>
        <w:left w:val="none" w:sz="0" w:space="0" w:color="auto"/>
        <w:bottom w:val="none" w:sz="0" w:space="0" w:color="auto"/>
        <w:right w:val="none" w:sz="0" w:space="0" w:color="auto"/>
      </w:divBdr>
    </w:div>
    <w:div w:id="1530027716">
      <w:bodyDiv w:val="1"/>
      <w:marLeft w:val="0"/>
      <w:marRight w:val="0"/>
      <w:marTop w:val="0"/>
      <w:marBottom w:val="0"/>
      <w:divBdr>
        <w:top w:val="none" w:sz="0" w:space="0" w:color="auto"/>
        <w:left w:val="none" w:sz="0" w:space="0" w:color="auto"/>
        <w:bottom w:val="none" w:sz="0" w:space="0" w:color="auto"/>
        <w:right w:val="none" w:sz="0" w:space="0" w:color="auto"/>
      </w:divBdr>
    </w:div>
    <w:div w:id="1542089301">
      <w:bodyDiv w:val="1"/>
      <w:marLeft w:val="0"/>
      <w:marRight w:val="0"/>
      <w:marTop w:val="0"/>
      <w:marBottom w:val="0"/>
      <w:divBdr>
        <w:top w:val="none" w:sz="0" w:space="0" w:color="auto"/>
        <w:left w:val="none" w:sz="0" w:space="0" w:color="auto"/>
        <w:bottom w:val="none" w:sz="0" w:space="0" w:color="auto"/>
        <w:right w:val="none" w:sz="0" w:space="0" w:color="auto"/>
      </w:divBdr>
    </w:div>
    <w:div w:id="1579054977">
      <w:bodyDiv w:val="1"/>
      <w:marLeft w:val="0"/>
      <w:marRight w:val="0"/>
      <w:marTop w:val="0"/>
      <w:marBottom w:val="0"/>
      <w:divBdr>
        <w:top w:val="none" w:sz="0" w:space="0" w:color="auto"/>
        <w:left w:val="none" w:sz="0" w:space="0" w:color="auto"/>
        <w:bottom w:val="none" w:sz="0" w:space="0" w:color="auto"/>
        <w:right w:val="none" w:sz="0" w:space="0" w:color="auto"/>
      </w:divBdr>
    </w:div>
    <w:div w:id="1597441440">
      <w:bodyDiv w:val="1"/>
      <w:marLeft w:val="0"/>
      <w:marRight w:val="0"/>
      <w:marTop w:val="0"/>
      <w:marBottom w:val="0"/>
      <w:divBdr>
        <w:top w:val="none" w:sz="0" w:space="0" w:color="auto"/>
        <w:left w:val="none" w:sz="0" w:space="0" w:color="auto"/>
        <w:bottom w:val="none" w:sz="0" w:space="0" w:color="auto"/>
        <w:right w:val="none" w:sz="0" w:space="0" w:color="auto"/>
      </w:divBdr>
    </w:div>
    <w:div w:id="1611890184">
      <w:bodyDiv w:val="1"/>
      <w:marLeft w:val="0"/>
      <w:marRight w:val="0"/>
      <w:marTop w:val="0"/>
      <w:marBottom w:val="0"/>
      <w:divBdr>
        <w:top w:val="none" w:sz="0" w:space="0" w:color="auto"/>
        <w:left w:val="none" w:sz="0" w:space="0" w:color="auto"/>
        <w:bottom w:val="none" w:sz="0" w:space="0" w:color="auto"/>
        <w:right w:val="none" w:sz="0" w:space="0" w:color="auto"/>
      </w:divBdr>
    </w:div>
    <w:div w:id="1616446729">
      <w:bodyDiv w:val="1"/>
      <w:marLeft w:val="0"/>
      <w:marRight w:val="0"/>
      <w:marTop w:val="0"/>
      <w:marBottom w:val="0"/>
      <w:divBdr>
        <w:top w:val="none" w:sz="0" w:space="0" w:color="auto"/>
        <w:left w:val="none" w:sz="0" w:space="0" w:color="auto"/>
        <w:bottom w:val="none" w:sz="0" w:space="0" w:color="auto"/>
        <w:right w:val="none" w:sz="0" w:space="0" w:color="auto"/>
      </w:divBdr>
    </w:div>
    <w:div w:id="1644235794">
      <w:bodyDiv w:val="1"/>
      <w:marLeft w:val="0"/>
      <w:marRight w:val="0"/>
      <w:marTop w:val="0"/>
      <w:marBottom w:val="0"/>
      <w:divBdr>
        <w:top w:val="none" w:sz="0" w:space="0" w:color="auto"/>
        <w:left w:val="none" w:sz="0" w:space="0" w:color="auto"/>
        <w:bottom w:val="none" w:sz="0" w:space="0" w:color="auto"/>
        <w:right w:val="none" w:sz="0" w:space="0" w:color="auto"/>
      </w:divBdr>
    </w:div>
    <w:div w:id="1649439745">
      <w:bodyDiv w:val="1"/>
      <w:marLeft w:val="0"/>
      <w:marRight w:val="0"/>
      <w:marTop w:val="0"/>
      <w:marBottom w:val="0"/>
      <w:divBdr>
        <w:top w:val="none" w:sz="0" w:space="0" w:color="auto"/>
        <w:left w:val="none" w:sz="0" w:space="0" w:color="auto"/>
        <w:bottom w:val="none" w:sz="0" w:space="0" w:color="auto"/>
        <w:right w:val="none" w:sz="0" w:space="0" w:color="auto"/>
      </w:divBdr>
    </w:div>
    <w:div w:id="1659114472">
      <w:bodyDiv w:val="1"/>
      <w:marLeft w:val="0"/>
      <w:marRight w:val="0"/>
      <w:marTop w:val="0"/>
      <w:marBottom w:val="0"/>
      <w:divBdr>
        <w:top w:val="none" w:sz="0" w:space="0" w:color="auto"/>
        <w:left w:val="none" w:sz="0" w:space="0" w:color="auto"/>
        <w:bottom w:val="none" w:sz="0" w:space="0" w:color="auto"/>
        <w:right w:val="none" w:sz="0" w:space="0" w:color="auto"/>
      </w:divBdr>
    </w:div>
    <w:div w:id="1702122818">
      <w:bodyDiv w:val="1"/>
      <w:marLeft w:val="0"/>
      <w:marRight w:val="0"/>
      <w:marTop w:val="0"/>
      <w:marBottom w:val="0"/>
      <w:divBdr>
        <w:top w:val="none" w:sz="0" w:space="0" w:color="auto"/>
        <w:left w:val="none" w:sz="0" w:space="0" w:color="auto"/>
        <w:bottom w:val="none" w:sz="0" w:space="0" w:color="auto"/>
        <w:right w:val="none" w:sz="0" w:space="0" w:color="auto"/>
      </w:divBdr>
    </w:div>
    <w:div w:id="1713924606">
      <w:bodyDiv w:val="1"/>
      <w:marLeft w:val="0"/>
      <w:marRight w:val="0"/>
      <w:marTop w:val="0"/>
      <w:marBottom w:val="0"/>
      <w:divBdr>
        <w:top w:val="none" w:sz="0" w:space="0" w:color="auto"/>
        <w:left w:val="none" w:sz="0" w:space="0" w:color="auto"/>
        <w:bottom w:val="none" w:sz="0" w:space="0" w:color="auto"/>
        <w:right w:val="none" w:sz="0" w:space="0" w:color="auto"/>
      </w:divBdr>
    </w:div>
    <w:div w:id="1727529985">
      <w:bodyDiv w:val="1"/>
      <w:marLeft w:val="0"/>
      <w:marRight w:val="0"/>
      <w:marTop w:val="0"/>
      <w:marBottom w:val="0"/>
      <w:divBdr>
        <w:top w:val="none" w:sz="0" w:space="0" w:color="auto"/>
        <w:left w:val="none" w:sz="0" w:space="0" w:color="auto"/>
        <w:bottom w:val="none" w:sz="0" w:space="0" w:color="auto"/>
        <w:right w:val="none" w:sz="0" w:space="0" w:color="auto"/>
      </w:divBdr>
    </w:div>
    <w:div w:id="1731265596">
      <w:bodyDiv w:val="1"/>
      <w:marLeft w:val="0"/>
      <w:marRight w:val="0"/>
      <w:marTop w:val="0"/>
      <w:marBottom w:val="0"/>
      <w:divBdr>
        <w:top w:val="none" w:sz="0" w:space="0" w:color="auto"/>
        <w:left w:val="none" w:sz="0" w:space="0" w:color="auto"/>
        <w:bottom w:val="none" w:sz="0" w:space="0" w:color="auto"/>
        <w:right w:val="none" w:sz="0" w:space="0" w:color="auto"/>
      </w:divBdr>
    </w:div>
    <w:div w:id="1732459203">
      <w:bodyDiv w:val="1"/>
      <w:marLeft w:val="0"/>
      <w:marRight w:val="0"/>
      <w:marTop w:val="0"/>
      <w:marBottom w:val="0"/>
      <w:divBdr>
        <w:top w:val="none" w:sz="0" w:space="0" w:color="auto"/>
        <w:left w:val="none" w:sz="0" w:space="0" w:color="auto"/>
        <w:bottom w:val="none" w:sz="0" w:space="0" w:color="auto"/>
        <w:right w:val="none" w:sz="0" w:space="0" w:color="auto"/>
      </w:divBdr>
    </w:div>
    <w:div w:id="1742480693">
      <w:bodyDiv w:val="1"/>
      <w:marLeft w:val="0"/>
      <w:marRight w:val="0"/>
      <w:marTop w:val="0"/>
      <w:marBottom w:val="0"/>
      <w:divBdr>
        <w:top w:val="none" w:sz="0" w:space="0" w:color="auto"/>
        <w:left w:val="none" w:sz="0" w:space="0" w:color="auto"/>
        <w:bottom w:val="none" w:sz="0" w:space="0" w:color="auto"/>
        <w:right w:val="none" w:sz="0" w:space="0" w:color="auto"/>
      </w:divBdr>
    </w:div>
    <w:div w:id="1771966218">
      <w:bodyDiv w:val="1"/>
      <w:marLeft w:val="0"/>
      <w:marRight w:val="0"/>
      <w:marTop w:val="0"/>
      <w:marBottom w:val="0"/>
      <w:divBdr>
        <w:top w:val="none" w:sz="0" w:space="0" w:color="auto"/>
        <w:left w:val="none" w:sz="0" w:space="0" w:color="auto"/>
        <w:bottom w:val="none" w:sz="0" w:space="0" w:color="auto"/>
        <w:right w:val="none" w:sz="0" w:space="0" w:color="auto"/>
      </w:divBdr>
    </w:div>
    <w:div w:id="1849321843">
      <w:bodyDiv w:val="1"/>
      <w:marLeft w:val="0"/>
      <w:marRight w:val="0"/>
      <w:marTop w:val="0"/>
      <w:marBottom w:val="0"/>
      <w:divBdr>
        <w:top w:val="none" w:sz="0" w:space="0" w:color="auto"/>
        <w:left w:val="none" w:sz="0" w:space="0" w:color="auto"/>
        <w:bottom w:val="none" w:sz="0" w:space="0" w:color="auto"/>
        <w:right w:val="none" w:sz="0" w:space="0" w:color="auto"/>
      </w:divBdr>
    </w:div>
    <w:div w:id="1870143080">
      <w:bodyDiv w:val="1"/>
      <w:marLeft w:val="0"/>
      <w:marRight w:val="0"/>
      <w:marTop w:val="0"/>
      <w:marBottom w:val="0"/>
      <w:divBdr>
        <w:top w:val="none" w:sz="0" w:space="0" w:color="auto"/>
        <w:left w:val="none" w:sz="0" w:space="0" w:color="auto"/>
        <w:bottom w:val="none" w:sz="0" w:space="0" w:color="auto"/>
        <w:right w:val="none" w:sz="0" w:space="0" w:color="auto"/>
      </w:divBdr>
    </w:div>
    <w:div w:id="1948274199">
      <w:bodyDiv w:val="1"/>
      <w:marLeft w:val="0"/>
      <w:marRight w:val="0"/>
      <w:marTop w:val="0"/>
      <w:marBottom w:val="0"/>
      <w:divBdr>
        <w:top w:val="none" w:sz="0" w:space="0" w:color="auto"/>
        <w:left w:val="none" w:sz="0" w:space="0" w:color="auto"/>
        <w:bottom w:val="none" w:sz="0" w:space="0" w:color="auto"/>
        <w:right w:val="none" w:sz="0" w:space="0" w:color="auto"/>
      </w:divBdr>
    </w:div>
    <w:div w:id="1968659690">
      <w:bodyDiv w:val="1"/>
      <w:marLeft w:val="0"/>
      <w:marRight w:val="0"/>
      <w:marTop w:val="0"/>
      <w:marBottom w:val="0"/>
      <w:divBdr>
        <w:top w:val="none" w:sz="0" w:space="0" w:color="auto"/>
        <w:left w:val="none" w:sz="0" w:space="0" w:color="auto"/>
        <w:bottom w:val="none" w:sz="0" w:space="0" w:color="auto"/>
        <w:right w:val="none" w:sz="0" w:space="0" w:color="auto"/>
      </w:divBdr>
    </w:div>
    <w:div w:id="1975938429">
      <w:bodyDiv w:val="1"/>
      <w:marLeft w:val="0"/>
      <w:marRight w:val="0"/>
      <w:marTop w:val="0"/>
      <w:marBottom w:val="0"/>
      <w:divBdr>
        <w:top w:val="none" w:sz="0" w:space="0" w:color="auto"/>
        <w:left w:val="none" w:sz="0" w:space="0" w:color="auto"/>
        <w:bottom w:val="none" w:sz="0" w:space="0" w:color="auto"/>
        <w:right w:val="none" w:sz="0" w:space="0" w:color="auto"/>
      </w:divBdr>
    </w:div>
    <w:div w:id="2003117667">
      <w:bodyDiv w:val="1"/>
      <w:marLeft w:val="0"/>
      <w:marRight w:val="0"/>
      <w:marTop w:val="0"/>
      <w:marBottom w:val="0"/>
      <w:divBdr>
        <w:top w:val="none" w:sz="0" w:space="0" w:color="auto"/>
        <w:left w:val="none" w:sz="0" w:space="0" w:color="auto"/>
        <w:bottom w:val="none" w:sz="0" w:space="0" w:color="auto"/>
        <w:right w:val="none" w:sz="0" w:space="0" w:color="auto"/>
      </w:divBdr>
    </w:div>
    <w:div w:id="2073699751">
      <w:bodyDiv w:val="1"/>
      <w:marLeft w:val="0"/>
      <w:marRight w:val="0"/>
      <w:marTop w:val="0"/>
      <w:marBottom w:val="0"/>
      <w:divBdr>
        <w:top w:val="none" w:sz="0" w:space="0" w:color="auto"/>
        <w:left w:val="none" w:sz="0" w:space="0" w:color="auto"/>
        <w:bottom w:val="none" w:sz="0" w:space="0" w:color="auto"/>
        <w:right w:val="none" w:sz="0" w:space="0" w:color="auto"/>
      </w:divBdr>
    </w:div>
    <w:div w:id="2094087472">
      <w:bodyDiv w:val="1"/>
      <w:marLeft w:val="0"/>
      <w:marRight w:val="0"/>
      <w:marTop w:val="0"/>
      <w:marBottom w:val="0"/>
      <w:divBdr>
        <w:top w:val="none" w:sz="0" w:space="0" w:color="auto"/>
        <w:left w:val="none" w:sz="0" w:space="0" w:color="auto"/>
        <w:bottom w:val="none" w:sz="0" w:space="0" w:color="auto"/>
        <w:right w:val="none" w:sz="0" w:space="0" w:color="auto"/>
      </w:divBdr>
    </w:div>
    <w:div w:id="2103523310">
      <w:bodyDiv w:val="1"/>
      <w:marLeft w:val="0"/>
      <w:marRight w:val="0"/>
      <w:marTop w:val="0"/>
      <w:marBottom w:val="0"/>
      <w:divBdr>
        <w:top w:val="none" w:sz="0" w:space="0" w:color="auto"/>
        <w:left w:val="none" w:sz="0" w:space="0" w:color="auto"/>
        <w:bottom w:val="none" w:sz="0" w:space="0" w:color="auto"/>
        <w:right w:val="none" w:sz="0" w:space="0" w:color="auto"/>
      </w:divBdr>
    </w:div>
    <w:div w:id="2109080120">
      <w:bodyDiv w:val="1"/>
      <w:marLeft w:val="0"/>
      <w:marRight w:val="0"/>
      <w:marTop w:val="0"/>
      <w:marBottom w:val="0"/>
      <w:divBdr>
        <w:top w:val="none" w:sz="0" w:space="0" w:color="auto"/>
        <w:left w:val="none" w:sz="0" w:space="0" w:color="auto"/>
        <w:bottom w:val="none" w:sz="0" w:space="0" w:color="auto"/>
        <w:right w:val="none" w:sz="0" w:space="0" w:color="auto"/>
      </w:divBdr>
    </w:div>
    <w:div w:id="2110849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ecretariasenado.gov.co/senado/basedoc/ley_2466_2025.html" TargetMode="External"/><Relationship Id="rId13" Type="http://schemas.openxmlformats.org/officeDocument/2006/relationships/image" Target="media/image2.png"/><Relationship Id="rId18" Type="http://schemas.openxmlformats.org/officeDocument/2006/relationships/hyperlink" Target="https://generoyeconomia.org/el-sector-cuidado-en-colombia-una-mirada-integra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generoyeconomia.org/el-sector-cuidado-en-colombia-una-mirada-integral/" TargetMode="External"/><Relationship Id="rId17"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hyperlink" Target="https://generoyeconomia.org/el-sector-cuidado-en-colombia-una-mirada-integra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image" Target="media/image3.png"/><Relationship Id="rId10" Type="http://schemas.openxmlformats.org/officeDocument/2006/relationships/hyperlink" Target="https://www.funcionpublica.gov.co/eva/gestornormativo/norma.php?i=38145"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secretariasenado.gov.co/senado/basedoc/ley_2101_2021.html" TargetMode="External"/><Relationship Id="rId14" Type="http://schemas.openxmlformats.org/officeDocument/2006/relationships/hyperlink" Target="https://generoyeconomia.org/el-sector-cuidado-en-colombia-una-mirada-integral/"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publications.iadb.org/es/cuidando-los-cuidadores-el-panorama-del-trabajo-de-cuidados-remunerados-en-america-latina-y-el" TargetMode="External"/><Relationship Id="rId1" Type="http://schemas.openxmlformats.org/officeDocument/2006/relationships/hyperlink" Target="https://generoyeconomia.org/la-oferta-potencial-de-cuidado-en-colombia/"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HCM24</b:Tag>
    <b:SourceType>BookSection</b:SourceType>
    <b:Guid>{469AD06A-214E-4F90-93D4-5A79F7CB3244}</b:Guid>
    <b:Author>
      <b:Author>
        <b:NameList>
          <b:Person>
            <b:Last>Rico</b:Last>
            <b:First>HC.</b:First>
            <b:Middle>Marco Acosta</b:Middle>
          </b:Person>
        </b:NameList>
      </b:Author>
    </b:Author>
    <b:BookTitle>“Establecer los lineamientos para el fomento de programas de capacitación mo-dular virtual en la formulación de planes de negocio, emprendimientos que pro-mueva la creación de Mipymes, Startups para emprendedores urbanos y rurales de las 20 localidades”</b:BookTitle>
    <b:Year>2024</b:Year>
    <b:Pages>1</b:Pages>
    <b:City>Bogotá</b:City>
    <b:RefOrder>1</b:RefOrder>
  </b:Source>
</b:Sources>
</file>

<file path=customXml/itemProps1.xml><?xml version="1.0" encoding="utf-8"?>
<ds:datastoreItem xmlns:ds="http://schemas.openxmlformats.org/officeDocument/2006/customXml" ds:itemID="{56A7338D-A317-434A-A604-1186FA375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408</TotalTime>
  <Pages>8</Pages>
  <Words>2149</Words>
  <Characters>11822</Characters>
  <Application>Microsoft Office Word</Application>
  <DocSecurity>0</DocSecurity>
  <Lines>98</Lines>
  <Paragraphs>27</Paragraphs>
  <ScaleCrop>false</ScaleCrop>
  <HeadingPairs>
    <vt:vector size="2" baseType="variant">
      <vt:variant>
        <vt:lpstr>Título</vt:lpstr>
      </vt:variant>
      <vt:variant>
        <vt:i4>1</vt:i4>
      </vt:variant>
    </vt:vector>
  </HeadingPairs>
  <TitlesOfParts>
    <vt:vector size="1" baseType="lpstr">
      <vt:lpstr>MEMORANDO</vt:lpstr>
    </vt:vector>
  </TitlesOfParts>
  <Company>CONCEJO SANTAFE DE BOGOTA</Company>
  <LinksUpToDate>false</LinksUpToDate>
  <CharactersWithSpaces>13944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MEMORANDO</dc:title>
  <dc:subject/>
  <dc:creator>WILSON L. MORENO C.</dc:creator>
  <cp:keywords/>
  <dc:description/>
  <cp:lastModifiedBy>DIANA MARCELA SANCHEZ MONCALEANO</cp:lastModifiedBy>
  <cp:revision>21</cp:revision>
  <cp:lastPrinted>2026-02-18T21:50:00Z</cp:lastPrinted>
  <dcterms:created xsi:type="dcterms:W3CDTF">2026-02-17T15:06:00Z</dcterms:created>
  <dcterms:modified xsi:type="dcterms:W3CDTF">2026-02-18T21:51:00Z</dcterms:modified>
</cp:coreProperties>
</file>